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17.jpg" ContentType="image/png"/>
  <Override PartName="/word/media/image18.jpg" ContentType="image/png"/>
  <Override PartName="/word/media/image19.jpg" ContentType="image/png"/>
  <Override PartName="/word/media/image2.jpg" ContentType="image/png"/>
  <Override PartName="/word/media/image20.jpg" ContentType="image/png"/>
  <Override PartName="/word/media/image21.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Công thức tính toán đốt cháy anken</w:t>
      </w:r>
    </w:p>
    <w:p>
      <w:r>
        <w:rPr>
          <w:b/>
        </w:rPr>
        <w:t>Công thức tính toán đốt cháy anken</w:t>
      </w:r>
      <w:r>
        <w:br/>
      </w:r>
      <w:r>
        <w:t>Bài toán đốt cháy các anken là một trong những bài toán hay gặp. Bài viết dưới đây, cung cấp đầy đủ cho các em lý thuyết, các công thức và mẹo tính nhanh bài toán đốt cháy anken.</w:t>
      </w:r>
      <w:r>
        <w:br/>
      </w:r>
      <w:r>
        <w:rPr>
          <w:b/>
        </w:rPr>
      </w:r>
      <w:r>
        <w:br/>
      </w:r>
      <w:r>
        <w:rPr>
          <w:b/>
        </w:rPr>
        <w:t>1. Công thức tính toán đốt cháy anken</w:t>
      </w:r>
      <w:r>
        <w:br/>
      </w:r>
      <w:r>
        <w:t>Phương trình đốt cháy:</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43d84349a1564a56879bb25e37487b9d.jpg"/>
                    <pic:cNvPicPr/>
                  </pic:nvPicPr>
                  <pic:blipFill>
                    <a:blip r:embed="rId9"/>
                    <a:stretch>
                      <a:fillRect/>
                    </a:stretch>
                  </pic:blipFill>
                  <pic:spPr>
                    <a:xfrm>
                      <a:off x="0" y="0"/>
                      <a:ext cx="1905000" cy="1905000"/>
                    </a:xfrm>
                    <a:prstGeom prst="rect"/>
                  </pic:spPr>
                </pic:pic>
              </a:graphicData>
            </a:graphic>
          </wp:inline>
        </w:drawing>
      </w:r>
      <w:r>
        <w:br/>
      </w:r>
      <w:r>
        <w:t xml:space="preserve">Nhận thấy: Khi đốt cháy anken ta luôn ta thu được </w:t>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cca3ebe4adaf478585af0c0201c8528e.jpg"/>
                    <pic:cNvPicPr/>
                  </pic:nvPicPr>
                  <pic:blipFill>
                    <a:blip r:embed="rId10"/>
                    <a:stretch>
                      <a:fillRect/>
                    </a:stretch>
                  </pic:blipFill>
                  <pic:spPr>
                    <a:xfrm>
                      <a:off x="0" y="0"/>
                      <a:ext cx="1905000" cy="1905000"/>
                    </a:xfrm>
                    <a:prstGeom prst="rect"/>
                  </pic:spPr>
                </pic:pic>
              </a:graphicData>
            </a:graphic>
          </wp:inline>
        </w:drawing>
      </w:r>
      <w:r>
        <w:br/>
      </w:r>
      <w:r>
        <w:t xml:space="preserve">+ Bảo toàn nguyên tố O: </w:t>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35a62a4007c64a919d1f29eece49c2cc.jpg"/>
                    <pic:cNvPicPr/>
                  </pic:nvPicPr>
                  <pic:blipFill>
                    <a:blip r:embed="rId11"/>
                    <a:stretch>
                      <a:fillRect/>
                    </a:stretch>
                  </pic:blipFill>
                  <pic:spPr>
                    <a:xfrm>
                      <a:off x="0" y="0"/>
                      <a:ext cx="1905000" cy="1905000"/>
                    </a:xfrm>
                    <a:prstGeom prst="rect"/>
                  </pic:spPr>
                </pic:pic>
              </a:graphicData>
            </a:graphic>
          </wp:inline>
        </w:drawing>
      </w:r>
      <w:r>
        <w:br/>
      </w:r>
      <w:r>
        <w:t xml:space="preserve">+ Bảo toàn khối lượng: </w:t>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a20dafab3e35423b946c38c44e5293cf.jpg"/>
                    <pic:cNvPicPr/>
                  </pic:nvPicPr>
                  <pic:blipFill>
                    <a:blip r:embed="rId12"/>
                    <a:stretch>
                      <a:fillRect/>
                    </a:stretch>
                  </pic:blipFill>
                  <pic:spPr>
                    <a:xfrm>
                      <a:off x="0" y="0"/>
                      <a:ext cx="1905000" cy="1905000"/>
                    </a:xfrm>
                    <a:prstGeom prst="rect"/>
                  </pic:spPr>
                </pic:pic>
              </a:graphicData>
            </a:graphic>
          </wp:inline>
        </w:drawing>
      </w:r>
      <w:r>
        <w:br/>
      </w:r>
      <w:r>
        <w:t xml:space="preserve">+ Số nguyên tử </w:t>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3b01493c3951439fa1e01fd4276d8b86.jpg"/>
                    <pic:cNvPicPr/>
                  </pic:nvPicPr>
                  <pic:blipFill>
                    <a:blip r:embed="rId13"/>
                    <a:stretch>
                      <a:fillRect/>
                    </a:stretch>
                  </pic:blipFill>
                  <pic:spPr>
                    <a:xfrm>
                      <a:off x="0" y="0"/>
                      <a:ext cx="1905000" cy="1905000"/>
                    </a:xfrm>
                    <a:prstGeom prst="rect"/>
                  </pic:spPr>
                </pic:pic>
              </a:graphicData>
            </a:graphic>
          </wp:inline>
        </w:drawing>
      </w:r>
      <w:r>
        <w:br/>
      </w:r>
      <w:r>
        <w:t xml:space="preserve">+ Số nguyên tử </w:t>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f1673057d72e41b39f05996ee55c0c67.jpg"/>
                    <pic:cNvPicPr/>
                  </pic:nvPicPr>
                  <pic:blipFill>
                    <a:blip r:embed="rId14"/>
                    <a:stretch>
                      <a:fillRect/>
                    </a:stretch>
                  </pic:blipFill>
                  <pic:spPr>
                    <a:xfrm>
                      <a:off x="0" y="0"/>
                      <a:ext cx="1905000" cy="1905000"/>
                    </a:xfrm>
                    <a:prstGeom prst="rect"/>
                  </pic:spPr>
                </pic:pic>
              </a:graphicData>
            </a:graphic>
          </wp:inline>
        </w:drawing>
      </w:r>
      <w:r>
        <w:br/>
      </w:r>
      <w:r>
        <w:t xml:space="preserve">+ Với những bài toán đốt cháy nhiều anken thì ta quy về 1 anken trung bình </w:t>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8a3063b802b8462698bdddbdc1c7b493.jpg"/>
                    <pic:cNvPicPr/>
                  </pic:nvPicPr>
                  <pic:blipFill>
                    <a:blip r:embed="rId15"/>
                    <a:stretch>
                      <a:fillRect/>
                    </a:stretch>
                  </pic:blipFill>
                  <pic:spPr>
                    <a:xfrm>
                      <a:off x="0" y="0"/>
                      <a:ext cx="1905000" cy="1905000"/>
                    </a:xfrm>
                    <a:prstGeom prst="rect"/>
                  </pic:spPr>
                </pic:pic>
              </a:graphicData>
            </a:graphic>
          </wp:inline>
        </w:drawing>
      </w:r>
      <w:r>
        <w:t xml:space="preserve"> để tính toán.</w:t>
      </w:r>
      <w:r>
        <w:br/>
      </w:r>
      <w:r>
        <w:rPr>
          <w:b/>
        </w:rPr>
      </w:r>
      <w:r>
        <w:br/>
      </w:r>
      <w:r>
        <w:rPr>
          <w:b/>
        </w:rPr>
        <w:t>2. Bạn nên biết</w:t>
      </w:r>
      <w:r>
        <w:br/>
      </w:r>
      <w:r>
        <w:t>+ Dẫn sản phẩm cháy qua bình (1) đựng P</w:t>
      </w:r>
      <w:r>
        <w:rPr>
          <w:vertAlign w:val="subscript"/>
        </w:rPr>
        <w:t>2</w:t>
      </w:r>
      <w:r>
        <w:t>O</w:t>
      </w:r>
      <w:r>
        <w:rPr>
          <w:vertAlign w:val="subscript"/>
        </w:rPr>
        <w:t>5</w:t>
      </w:r>
      <w:r>
        <w:t>, H</w:t>
      </w:r>
      <w:r>
        <w:rPr>
          <w:vertAlign w:val="subscript"/>
        </w:rPr>
        <w:t>2</w:t>
      </w:r>
      <w:r>
        <w:t>SO</w:t>
      </w:r>
      <w:r>
        <w:rPr>
          <w:vertAlign w:val="subscript"/>
        </w:rPr>
        <w:t>4</w:t>
      </w:r>
      <w:r>
        <w:t xml:space="preserve"> đặc, CaO, muối khan,.... rồi dẫn qua bình 2 đựng dung dịch bazơ như NaOH, Ca(OH)</w:t>
      </w:r>
      <w:r>
        <w:rPr>
          <w:vertAlign w:val="subscript"/>
        </w:rPr>
        <w:t>2</w:t>
      </w:r>
      <w:r>
        <w:t>,...</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4faf780185404337a5645aa81a34220e.jpg"/>
                    <pic:cNvPicPr/>
                  </pic:nvPicPr>
                  <pic:blipFill>
                    <a:blip r:embed="rId16"/>
                    <a:stretch>
                      <a:fillRect/>
                    </a:stretch>
                  </pic:blipFill>
                  <pic:spPr>
                    <a:xfrm>
                      <a:off x="0" y="0"/>
                      <a:ext cx="1905000" cy="1905000"/>
                    </a:xfrm>
                    <a:prstGeom prst="rect"/>
                  </pic:spPr>
                </pic:pic>
              </a:graphicData>
            </a:graphic>
          </wp:inline>
        </w:drawing>
      </w:r>
      <w:r>
        <w:br/>
      </w:r>
      <w:r>
        <w:t>+ Dẫn toàn bộ sản phẩm cháy đi qua bình đựng dung dịch bazơ như NaOH, Ca(OH)</w:t>
      </w:r>
      <w:r>
        <w:rPr>
          <w:vertAlign w:val="subscript"/>
        </w:rPr>
        <w:t>2</w:t>
      </w:r>
      <w:r>
        <w:t>,...</w:t>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ba3577403eea4a4dab6d3ef3f7e705dd.jpg"/>
                    <pic:cNvPicPr/>
                  </pic:nvPicPr>
                  <pic:blipFill>
                    <a:blip r:embed="rId17"/>
                    <a:stretch>
                      <a:fillRect/>
                    </a:stretch>
                  </pic:blipFill>
                  <pic:spPr>
                    <a:xfrm>
                      <a:off x="0" y="0"/>
                      <a:ext cx="1905000" cy="1905000"/>
                    </a:xfrm>
                    <a:prstGeom prst="rect"/>
                  </pic:spPr>
                </pic:pic>
              </a:graphicData>
            </a:graphic>
          </wp:inline>
        </w:drawing>
      </w:r>
      <w:r>
        <w:br/>
      </w:r>
      <w:r>
        <w:t xml:space="preserve">+ Khối lượng dung dịch tăng: </w:t>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123e3eb271d34646a42df7c6a03ffdc5.jpg"/>
                    <pic:cNvPicPr/>
                  </pic:nvPicPr>
                  <pic:blipFill>
                    <a:blip r:embed="rId18"/>
                    <a:stretch>
                      <a:fillRect/>
                    </a:stretch>
                  </pic:blipFill>
                  <pic:spPr>
                    <a:xfrm>
                      <a:off x="0" y="0"/>
                      <a:ext cx="1905000" cy="1905000"/>
                    </a:xfrm>
                    <a:prstGeom prst="rect"/>
                  </pic:spPr>
                </pic:pic>
              </a:graphicData>
            </a:graphic>
          </wp:inline>
        </w:drawing>
      </w:r>
      <w:r>
        <w:br/>
      </w:r>
      <w:r>
        <w:t xml:space="preserve">+ Khối lượng dung dịch giảm: </w:t>
      </w:r>
      <w:r>
        <w:drawing>
          <wp:inline xmlns:a="http://schemas.openxmlformats.org/drawingml/2006/main" xmlns:pic="http://schemas.openxmlformats.org/drawingml/2006/picture">
            <wp:extent cx="1905000" cy="1905000"/>
            <wp:docPr id="11" name="Picture 11"/>
            <wp:cNvGraphicFramePr>
              <a:graphicFrameLocks noChangeAspect="1"/>
            </wp:cNvGraphicFramePr>
            <a:graphic>
              <a:graphicData uri="http://schemas.openxmlformats.org/drawingml/2006/picture">
                <pic:pic>
                  <pic:nvPicPr>
                    <pic:cNvPr id="0" name="temp_inline_49f588ec03df4447bd63acab21c12cdd.jpg"/>
                    <pic:cNvPicPr/>
                  </pic:nvPicPr>
                  <pic:blipFill>
                    <a:blip r:embed="rId19"/>
                    <a:stretch>
                      <a:fillRect/>
                    </a:stretch>
                  </pic:blipFill>
                  <pic:spPr>
                    <a:xfrm>
                      <a:off x="0" y="0"/>
                      <a:ext cx="1905000" cy="1905000"/>
                    </a:xfrm>
                    <a:prstGeom prst="rect"/>
                  </pic:spPr>
                </pic:pic>
              </a:graphicData>
            </a:graphic>
          </wp:inline>
        </w:drawing>
      </w:r>
      <w:r>
        <w:br/>
      </w:r>
      <w:r>
        <w:t>+ Lọc bỏ kết tủa, đung nóng dung dịch lại thu được kết tủa nữa:</w:t>
      </w:r>
      <w:r>
        <w:br/>
      </w:r>
      <w:r>
        <w:t xml:space="preserve"> Phương trình:</w:t>
      </w:r>
      <w:r>
        <w:drawing>
          <wp:inline xmlns:a="http://schemas.openxmlformats.org/drawingml/2006/main" xmlns:pic="http://schemas.openxmlformats.org/drawingml/2006/picture">
            <wp:extent cx="1905000" cy="1905000"/>
            <wp:docPr id="12" name="Picture 12"/>
            <wp:cNvGraphicFramePr>
              <a:graphicFrameLocks noChangeAspect="1"/>
            </wp:cNvGraphicFramePr>
            <a:graphic>
              <a:graphicData uri="http://schemas.openxmlformats.org/drawingml/2006/picture">
                <pic:pic>
                  <pic:nvPicPr>
                    <pic:cNvPr id="0" name="temp_inline_941f48ebb85a4d81bf5c9d8d3f082ea3.jpg"/>
                    <pic:cNvPicPr/>
                  </pic:nvPicPr>
                  <pic:blipFill>
                    <a:blip r:embed="rId20"/>
                    <a:stretch>
                      <a:fillRect/>
                    </a:stretch>
                  </pic:blipFill>
                  <pic:spPr>
                    <a:xfrm>
                      <a:off x="0" y="0"/>
                      <a:ext cx="1905000" cy="1905000"/>
                    </a:xfrm>
                    <a:prstGeom prst="rect"/>
                  </pic:spPr>
                </pic:pic>
              </a:graphicData>
            </a:graphic>
          </wp:inline>
        </w:drawing>
      </w:r>
      <w:r>
        <w:br/>
      </w:r>
      <w:r>
        <w:rPr>
          <w:b/>
        </w:rPr>
      </w:r>
      <w:r>
        <w:br/>
      </w:r>
      <w:r>
        <w:rPr>
          <w:b/>
        </w:rPr>
        <w:t>3. Mở rộng</w:t>
      </w:r>
      <w:r>
        <w:br/>
      </w:r>
      <w:r>
        <w:t xml:space="preserve">-Nếu đốt cháy hỗn hợp ankan và anken thì </w:t>
      </w:r>
      <w:r>
        <w:drawing>
          <wp:inline xmlns:a="http://schemas.openxmlformats.org/drawingml/2006/main" xmlns:pic="http://schemas.openxmlformats.org/drawingml/2006/picture">
            <wp:extent cx="1905000" cy="1905000"/>
            <wp:docPr id="13" name="Picture 13"/>
            <wp:cNvGraphicFramePr>
              <a:graphicFrameLocks noChangeAspect="1"/>
            </wp:cNvGraphicFramePr>
            <a:graphic>
              <a:graphicData uri="http://schemas.openxmlformats.org/drawingml/2006/picture">
                <pic:pic>
                  <pic:nvPicPr>
                    <pic:cNvPr id="0" name="temp_inline_933ee093ef174790bac5d235675841a6.jpg"/>
                    <pic:cNvPicPr/>
                  </pic:nvPicPr>
                  <pic:blipFill>
                    <a:blip r:embed="rId21"/>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14" name="Picture 14"/>
            <wp:cNvGraphicFramePr>
              <a:graphicFrameLocks noChangeAspect="1"/>
            </wp:cNvGraphicFramePr>
            <a:graphic>
              <a:graphicData uri="http://schemas.openxmlformats.org/drawingml/2006/picture">
                <pic:pic>
                  <pic:nvPicPr>
                    <pic:cNvPr id="0" name="temp_inline_b8c9e8bbf70a4d2083b2c439550eb8ca.jpg"/>
                    <pic:cNvPicPr/>
                  </pic:nvPicPr>
                  <pic:blipFill>
                    <a:blip r:embed="rId22"/>
                    <a:stretch>
                      <a:fillRect/>
                    </a:stretch>
                  </pic:blipFill>
                  <pic:spPr>
                    <a:xfrm>
                      <a:off x="0" y="0"/>
                      <a:ext cx="1905000" cy="1905000"/>
                    </a:xfrm>
                    <a:prstGeom prst="rect"/>
                  </pic:spPr>
                </pic:pic>
              </a:graphicData>
            </a:graphic>
          </wp:inline>
        </w:drawing>
      </w:r>
      <w:r>
        <w:br/>
      </w:r>
      <w:r>
        <w:rPr>
          <w:b/>
        </w:rPr>
      </w:r>
      <w:r>
        <w:br/>
      </w:r>
      <w:r>
        <w:rPr>
          <w:b/>
        </w:rPr>
        <w:t>4. Bài tập minh họa</w:t>
      </w:r>
      <w:r>
        <w:br/>
      </w:r>
      <w:r>
        <w:rPr>
          <w:b/>
        </w:rPr>
        <w:t xml:space="preserve">Câu 1: </w:t>
      </w:r>
      <w:r>
        <w:t>Hỗn hợp X gồm các anken. Tính thể tích cần lấy (đktc) để đốt cháy hoàn toàn 7,0 gam hỗn hợp X?</w:t>
      </w:r>
      <w:r>
        <w:br/>
      </w:r>
      <w:r>
        <w:t>A. 11,2 lít</w:t>
      </w:r>
      <w:r>
        <w:br/>
      </w:r>
      <w:r>
        <w:t>B. 28,0 lít</w:t>
      </w:r>
      <w:r>
        <w:br/>
      </w:r>
      <w:r>
        <w:t>C. 22,4 lít</w:t>
      </w:r>
      <w:r>
        <w:br/>
      </w:r>
      <w:r>
        <w:t>D. 16,8 lít</w:t>
      </w:r>
      <w:r>
        <w:br/>
      </w:r>
      <w:r>
        <w:rPr>
          <w:b/>
        </w:rPr>
        <w:t>Hướng dẫn giải</w:t>
      </w:r>
      <w:r>
        <w:br/>
      </w:r>
      <w:r>
        <w:drawing>
          <wp:inline xmlns:a="http://schemas.openxmlformats.org/drawingml/2006/main" xmlns:pic="http://schemas.openxmlformats.org/drawingml/2006/picture">
            <wp:extent cx="1905000" cy="1905000"/>
            <wp:docPr id="15" name="Picture 15"/>
            <wp:cNvGraphicFramePr>
              <a:graphicFrameLocks noChangeAspect="1"/>
            </wp:cNvGraphicFramePr>
            <a:graphic>
              <a:graphicData uri="http://schemas.openxmlformats.org/drawingml/2006/picture">
                <pic:pic>
                  <pic:nvPicPr>
                    <pic:cNvPr id="0" name="temp_inline_ab8528f3518e4efcb54227a88c6fcef2.jpg"/>
                    <pic:cNvPicPr/>
                  </pic:nvPicPr>
                  <pic:blipFill>
                    <a:blip r:embed="rId23"/>
                    <a:stretch>
                      <a:fillRect/>
                    </a:stretch>
                  </pic:blipFill>
                  <pic:spPr>
                    <a:xfrm>
                      <a:off x="0" y="0"/>
                      <a:ext cx="1905000" cy="1905000"/>
                    </a:xfrm>
                    <a:prstGeom prst="rect"/>
                  </pic:spPr>
                </pic:pic>
              </a:graphicData>
            </a:graphic>
          </wp:inline>
        </w:drawing>
      </w:r>
      <w:r>
        <w:br/>
      </w:r>
      <w:r>
        <w:rPr>
          <w:b/>
        </w:rPr>
        <w:t>Đáp án D</w:t>
      </w:r>
      <w:r>
        <w:br/>
      </w:r>
      <w:r>
        <w:rPr>
          <w:b/>
        </w:rPr>
        <w:t xml:space="preserve">Câu 2: </w:t>
      </w:r>
      <w:r>
        <w:t>Đốt cháy hoàn toàn 0,15 mol hỗn hợp X gồm 2 anken kế tiếp nhau trong dãy đồng đẳng thu được và trong đó khối lượng nhiều hơn khối lượng là 8,45 gam. Vậy công thức của 2 anken là:</w:t>
      </w:r>
      <w:r>
        <w:br/>
      </w:r>
      <w:r>
        <w:drawing>
          <wp:inline xmlns:a="http://schemas.openxmlformats.org/drawingml/2006/main" xmlns:pic="http://schemas.openxmlformats.org/drawingml/2006/picture">
            <wp:extent cx="1905000" cy="1905000"/>
            <wp:docPr id="16" name="Picture 16"/>
            <wp:cNvGraphicFramePr>
              <a:graphicFrameLocks noChangeAspect="1"/>
            </wp:cNvGraphicFramePr>
            <a:graphic>
              <a:graphicData uri="http://schemas.openxmlformats.org/drawingml/2006/picture">
                <pic:pic>
                  <pic:nvPicPr>
                    <pic:cNvPr id="0" name="temp_inline_92ac0ba6f11446a6b047c2075f52204b.jpg"/>
                    <pic:cNvPicPr/>
                  </pic:nvPicPr>
                  <pic:blipFill>
                    <a:blip r:embed="rId24"/>
                    <a:stretch>
                      <a:fillRect/>
                    </a:stretch>
                  </pic:blipFill>
                  <pic:spPr>
                    <a:xfrm>
                      <a:off x="0" y="0"/>
                      <a:ext cx="1905000" cy="1905000"/>
                    </a:xfrm>
                    <a:prstGeom prst="rect"/>
                  </pic:spPr>
                </pic:pic>
              </a:graphicData>
            </a:graphic>
          </wp:inline>
        </w:drawing>
      </w:r>
      <w:r>
        <w:br/>
      </w:r>
      <w:r>
        <w:rPr>
          <w:b/>
        </w:rPr>
        <w:t>Hướng dẫn giải</w:t>
      </w:r>
      <w:r>
        <w:br/>
      </w:r>
      <w:r>
        <w:drawing>
          <wp:inline xmlns:a="http://schemas.openxmlformats.org/drawingml/2006/main" xmlns:pic="http://schemas.openxmlformats.org/drawingml/2006/picture">
            <wp:extent cx="1905000" cy="1905000"/>
            <wp:docPr id="17" name="Picture 17"/>
            <wp:cNvGraphicFramePr>
              <a:graphicFrameLocks noChangeAspect="1"/>
            </wp:cNvGraphicFramePr>
            <a:graphic>
              <a:graphicData uri="http://schemas.openxmlformats.org/drawingml/2006/picture">
                <pic:pic>
                  <pic:nvPicPr>
                    <pic:cNvPr id="0" name="temp_inline_9d9d002439604846bf3be0a7930f9a00.jpg"/>
                    <pic:cNvPicPr/>
                  </pic:nvPicPr>
                  <pic:blipFill>
                    <a:blip r:embed="rId25"/>
                    <a:stretch>
                      <a:fillRect/>
                    </a:stretch>
                  </pic:blipFill>
                  <pic:spPr>
                    <a:xfrm>
                      <a:off x="0" y="0"/>
                      <a:ext cx="1905000" cy="1905000"/>
                    </a:xfrm>
                    <a:prstGeom prst="rect"/>
                  </pic:spPr>
                </pic:pic>
              </a:graphicData>
            </a:graphic>
          </wp:inline>
        </w:drawing>
      </w:r>
      <w:r>
        <w:br/>
      </w:r>
      <w:r>
        <w:rPr>
          <w:b/>
        </w:rPr>
        <w:t>Đáp án B</w:t>
      </w:r>
      <w:r>
        <w:br/>
      </w:r>
      <w:r>
        <w:rPr>
          <w:b/>
        </w:rPr>
        <w:t xml:space="preserve">Câu 3: </w:t>
      </w:r>
      <w:r>
        <w:t>Hỗn hợp X gồm 2 anken kế tiếp nhau trong dãy đồng đẳng. Đốt cháy hoàn toàn 2,24 lít hỗn hợp X sau đó cho toàn bộ sản phẩm cháy vào 2,0 lít dung dịch Ca(OH)</w:t>
      </w:r>
      <w:r>
        <w:rPr>
          <w:vertAlign w:val="subscript"/>
        </w:rPr>
        <w:t>2</w:t>
      </w:r>
      <w:r>
        <w:t xml:space="preserve"> 0,125M thu được 15 gam kết tủa. Vậy công thức của 2 anken là</w:t>
      </w:r>
      <w:r>
        <w:br/>
      </w:r>
      <w:r>
        <w:drawing>
          <wp:inline xmlns:a="http://schemas.openxmlformats.org/drawingml/2006/main" xmlns:pic="http://schemas.openxmlformats.org/drawingml/2006/picture">
            <wp:extent cx="1905000" cy="1905000"/>
            <wp:docPr id="18" name="Picture 18"/>
            <wp:cNvGraphicFramePr>
              <a:graphicFrameLocks noChangeAspect="1"/>
            </wp:cNvGraphicFramePr>
            <a:graphic>
              <a:graphicData uri="http://schemas.openxmlformats.org/drawingml/2006/picture">
                <pic:pic>
                  <pic:nvPicPr>
                    <pic:cNvPr id="0" name="temp_inline_a1776d96ec4041cf887b8dc4ba3e6ff3.jpg"/>
                    <pic:cNvPicPr/>
                  </pic:nvPicPr>
                  <pic:blipFill>
                    <a:blip r:embed="rId26"/>
                    <a:stretch>
                      <a:fillRect/>
                    </a:stretch>
                  </pic:blipFill>
                  <pic:spPr>
                    <a:xfrm>
                      <a:off x="0" y="0"/>
                      <a:ext cx="1905000" cy="1905000"/>
                    </a:xfrm>
                    <a:prstGeom prst="rect"/>
                  </pic:spPr>
                </pic:pic>
              </a:graphicData>
            </a:graphic>
          </wp:inline>
        </w:drawing>
      </w:r>
      <w:r>
        <w:br/>
      </w:r>
      <w:r>
        <w:rPr>
          <w:b/>
        </w:rPr>
        <w:t>Hướng dẫn giải</w:t>
      </w:r>
      <w:r>
        <w:br/>
      </w:r>
      <w:r>
        <w:drawing>
          <wp:inline xmlns:a="http://schemas.openxmlformats.org/drawingml/2006/main" xmlns:pic="http://schemas.openxmlformats.org/drawingml/2006/picture">
            <wp:extent cx="1905000" cy="1905000"/>
            <wp:docPr id="19" name="Picture 19"/>
            <wp:cNvGraphicFramePr>
              <a:graphicFrameLocks noChangeAspect="1"/>
            </wp:cNvGraphicFramePr>
            <a:graphic>
              <a:graphicData uri="http://schemas.openxmlformats.org/drawingml/2006/picture">
                <pic:pic>
                  <pic:nvPicPr>
                    <pic:cNvPr id="0" name="temp_inline_2067fe66e03f483183bc651b2be15cf2.jpg"/>
                    <pic:cNvPicPr/>
                  </pic:nvPicPr>
                  <pic:blipFill>
                    <a:blip r:embed="rId27"/>
                    <a:stretch>
                      <a:fillRect/>
                    </a:stretch>
                  </pic:blipFill>
                  <pic:spPr>
                    <a:xfrm>
                      <a:off x="0" y="0"/>
                      <a:ext cx="1905000" cy="1905000"/>
                    </a:xfrm>
                    <a:prstGeom prst="rect"/>
                  </pic:spPr>
                </pic:pic>
              </a:graphicData>
            </a:graphic>
          </wp:inline>
        </w:drawing>
      </w:r>
      <w:r>
        <w:br/>
      </w:r>
      <w:r>
        <w:t>TH1: Chỉ tạo muối CaCO</w:t>
      </w:r>
      <w:r>
        <w:rPr>
          <w:vertAlign w:val="subscript"/>
        </w:rPr>
        <w:t>3</w:t>
      </w:r>
      <w:r>
        <w:br/>
      </w:r>
      <w:r>
        <w:drawing>
          <wp:inline xmlns:a="http://schemas.openxmlformats.org/drawingml/2006/main" xmlns:pic="http://schemas.openxmlformats.org/drawingml/2006/picture">
            <wp:extent cx="1905000" cy="1905000"/>
            <wp:docPr id="20" name="Picture 20"/>
            <wp:cNvGraphicFramePr>
              <a:graphicFrameLocks noChangeAspect="1"/>
            </wp:cNvGraphicFramePr>
            <a:graphic>
              <a:graphicData uri="http://schemas.openxmlformats.org/drawingml/2006/picture">
                <pic:pic>
                  <pic:nvPicPr>
                    <pic:cNvPr id="0" name="temp_inline_cb661f8613b84a1bbd42690125a0f262.jpg"/>
                    <pic:cNvPicPr/>
                  </pic:nvPicPr>
                  <pic:blipFill>
                    <a:blip r:embed="rId28"/>
                    <a:stretch>
                      <a:fillRect/>
                    </a:stretch>
                  </pic:blipFill>
                  <pic:spPr>
                    <a:xfrm>
                      <a:off x="0" y="0"/>
                      <a:ext cx="1905000" cy="1905000"/>
                    </a:xfrm>
                    <a:prstGeom prst="rect"/>
                  </pic:spPr>
                </pic:pic>
              </a:graphicData>
            </a:graphic>
          </wp:inline>
        </w:drawing>
      </w:r>
      <w:r>
        <w:br/>
      </w:r>
      <w:r>
        <w:t>TH2: Tạo hỗn hợp 2 muối CaCO</w:t>
      </w:r>
      <w:r>
        <w:rPr>
          <w:vertAlign w:val="subscript"/>
        </w:rPr>
        <w:t>3</w:t>
      </w:r>
      <w:r>
        <w:t xml:space="preserve"> và Ca(HCO</w:t>
      </w:r>
      <w:r>
        <w:rPr>
          <w:vertAlign w:val="subscript"/>
        </w:rPr>
        <w:t>3</w:t>
      </w:r>
      <w:r>
        <w:t>)</w:t>
      </w:r>
      <w:r>
        <w:rPr>
          <w:vertAlign w:val="subscript"/>
        </w:rPr>
        <w:t>2</w:t>
      </w:r>
      <w:r>
        <w:br/>
      </w:r>
      <w:r>
        <w:t xml:space="preserve">Ta có: </w:t>
      </w:r>
      <w:r>
        <w:br/>
      </w:r>
      <w:r>
        <w:drawing>
          <wp:inline xmlns:a="http://schemas.openxmlformats.org/drawingml/2006/main" xmlns:pic="http://schemas.openxmlformats.org/drawingml/2006/picture">
            <wp:extent cx="1905000" cy="1905000"/>
            <wp:docPr id="21" name="Picture 21"/>
            <wp:cNvGraphicFramePr>
              <a:graphicFrameLocks noChangeAspect="1"/>
            </wp:cNvGraphicFramePr>
            <a:graphic>
              <a:graphicData uri="http://schemas.openxmlformats.org/drawingml/2006/picture">
                <pic:pic>
                  <pic:nvPicPr>
                    <pic:cNvPr id="0" name="temp_inline_22007b9f1bb14c20b4489a3761068896.jpg"/>
                    <pic:cNvPicPr/>
                  </pic:nvPicPr>
                  <pic:blipFill>
                    <a:blip r:embed="rId29"/>
                    <a:stretch>
                      <a:fillRect/>
                    </a:stretch>
                  </pic:blipFill>
                  <pic:spPr>
                    <a:xfrm>
                      <a:off x="0" y="0"/>
                      <a:ext cx="1905000" cy="1905000"/>
                    </a:xfrm>
                    <a:prstGeom prst="rect"/>
                  </pic:spPr>
                </pic:pic>
              </a:graphicData>
            </a:graphic>
          </wp:inline>
        </w:drawing>
      </w:r>
      <w:r>
        <w:br/>
      </w:r>
      <w:r>
        <w:t>Vậy công thức của 2 anken đồng đẳng kế tiếp là C</w:t>
      </w:r>
      <w:r>
        <w:rPr>
          <w:vertAlign w:val="subscript"/>
        </w:rPr>
        <w:t>3</w:t>
      </w:r>
      <w:r>
        <w:t>H</w:t>
      </w:r>
      <w:r>
        <w:rPr>
          <w:vertAlign w:val="subscript"/>
        </w:rPr>
        <w:t>6</w:t>
      </w:r>
      <w:r>
        <w:t xml:space="preserve"> và C</w:t>
      </w:r>
      <w:r>
        <w:rPr>
          <w:vertAlign w:val="subscript"/>
        </w:rPr>
        <w:t>4</w:t>
      </w:r>
      <w:r>
        <w:t>H</w:t>
      </w:r>
      <w:r>
        <w:rPr>
          <w:vertAlign w:val="subscript"/>
        </w:rPr>
        <w:t>8</w:t>
      </w:r>
      <w:r>
        <w:t xml:space="preserve"> .</w:t>
      </w:r>
      <w:r>
        <w:br/>
      </w:r>
      <w:r>
        <w:rPr>
          <w:b/>
        </w:rPr>
        <w:t>Đáp án B</w:t>
      </w:r>
      <w:r>
        <w:br/>
      </w:r>
      <w:r>
        <w:rPr>
          <w:b/>
        </w:rPr>
        <w:t>Xem thêm các dạng bài tập và công thức Hoá học lớp 11 hay, chi tiết khác:</w:t>
      </w:r>
      <w:r>
        <w:br/>
      </w:r>
      <w:r>
        <w:t>Công thức tính toán đốt cháy ankin</w:t>
      </w:r>
      <w:r>
        <w:br/>
      </w:r>
      <w:r>
        <w:t>Công thức bảo toàn số mol liên kết pi</w:t>
      </w:r>
      <w:r>
        <w:br/>
      </w:r>
      <w:r>
        <w:t>Trắc nghiệm lý thuyết Hóa 11 Chương 7 Hidrocacbon thơm</w:t>
      </w:r>
      <w:r>
        <w:br/>
      </w:r>
      <w:r>
        <w:t>Bài tập trọng tâm Hidrocacbon thơm và cách giải</w:t>
      </w:r>
      <w:r>
        <w:br/>
      </w:r>
      <w:r>
        <w:t>Dạng 1: Bài tập về phản ứng thế, phản ứng cộng của các hiđrocacbon thơm và cách giải</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 Id="rId27" Type="http://schemas.openxmlformats.org/officeDocument/2006/relationships/image" Target="media/image19.jpg"/><Relationship Id="rId28" Type="http://schemas.openxmlformats.org/officeDocument/2006/relationships/image" Target="media/image20.jpg"/><Relationship Id="rId29" Type="http://schemas.openxmlformats.org/officeDocument/2006/relationships/image" Target="media/image2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