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9: Amino acid và peptide</w:t>
      </w:r>
    </w:p>
    <w:p>
      <w:r>
        <w:rPr>
          <w:b/>
        </w:rPr>
        <w:t>Lý thuyết Hóa</w:t>
      </w:r>
      <w:r>
        <w:t xml:space="preserve"> </w:t>
      </w:r>
      <w:r>
        <w:rPr>
          <w:b/>
        </w:rPr>
        <w:t>12 Bài 9: Amino acid và peptide</w:t>
      </w:r>
      <w:r>
        <w:t xml:space="preserve"> </w:t>
      </w:r>
      <w:r>
        <w:rPr>
          <w:b/>
        </w:rPr>
        <w:t>- Kết nối tri thức</w:t>
      </w:r>
      <w:r>
        <w:br/>
      </w:r>
      <w:r>
        <w:rPr>
          <w:b/>
        </w:rPr>
        <w:t>A. Lý thuyết Amino acid và peptide</w:t>
      </w:r>
      <w:r>
        <w:br/>
      </w:r>
      <w:r>
        <w:rPr>
          <w:b/>
        </w:rPr>
        <w:t>I. Amino acid</w:t>
      </w:r>
      <w:r>
        <w:br/>
      </w:r>
      <w:r>
        <w:rPr>
          <w:b/>
        </w:rPr>
        <w:t>1. Khái niệm và danh pháp</w:t>
      </w:r>
      <w:r>
        <w:br/>
      </w:r>
      <w:r>
        <w:rPr>
          <w:i/>
        </w:rPr>
        <w:t>a) Khái niệm</w:t>
      </w:r>
      <w:r>
        <w:br/>
      </w:r>
      <w:r>
        <w:t>- Amino acid là hợp chất hữu cơ tạp chức, trong phân tử chứa đồng thời nhóm amino ( - NH</w:t>
      </w:r>
      <w:r>
        <w:rPr>
          <w:vertAlign w:val="subscript"/>
        </w:rPr>
        <w:t>2</w:t>
      </w:r>
      <w:r>
        <w:t xml:space="preserve"> ) và nhóm carboxyl (-COOH)</w:t>
      </w:r>
      <w:r>
        <w:br/>
      </w:r>
      <w:r>
        <w:t xml:space="preserve">- Các amino acid thiên nhiên hầu hết là </w:t>
      </w:r>
      <w:r>
        <w:t>α</w:t>
      </w:r>
      <w:r>
        <w:t>α</w:t>
      </w:r>
      <w:r>
        <w:t>-amino acid.</w:t>
      </w:r>
      <w:r>
        <w:br/>
      </w:r>
      <w:r>
        <w:rPr>
          <w:i/>
        </w:rPr>
        <w:t>b) Danh pháp</w:t>
      </w:r>
      <w:r>
        <w:br/>
      </w:r>
      <w:r>
        <w:t>- Tên gọi amino acid xuất phát từ tên carboxylic acid tương ứng</w:t>
      </w:r>
      <w:r>
        <w:br/>
      </w:r>
      <w:r>
        <w:t>- Tên thay thế: chọn mạch chính chứa nhóm carboxyl, nhóm amino là nhóm thế trên mạch chính này.</w:t>
      </w:r>
      <w:r>
        <w:br/>
      </w:r>
      <w:r>
        <w:t>- Tên bán hệ thống: vị trí của nhóm amino được kí hiệu bằng chữ cái Hy lạp (</w:t>
      </w:r>
      <w:r>
        <w:t>α</w:t>
      </w:r>
      <w:r>
        <w:t>,</w:t>
      </w:r>
      <w:r>
        <w:t>β</w:t>
      </w:r>
      <w:r>
        <w:t>α,β</w:t>
      </w:r>
      <w:r>
        <w:t>,…) và tên gọi acid được gọi theo tên thông thường.</w:t>
      </w:r>
      <w:r>
        <w:br/>
      </w:r>
      <w:r>
        <w:t>- Ngoài ra, một số amino acid trong thiên nhiên là: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664845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d6a25fcc0a43f992125cf663ced8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Đặc điểm cấu tạo</w:t>
      </w:r>
      <w:r>
        <w:br/>
      </w:r>
      <w:r>
        <w:t>- Các amino acid tồn tại chủ yếu ở dạng ion lưỡng cực do tương tác giữa nhóm – COOH và nhóm – NH</w:t>
      </w:r>
      <w:r>
        <w:rPr>
          <w:vertAlign w:val="subscript"/>
        </w:rPr>
        <w:t>2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3476625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df5fa5bdfc42d2afadc949b663e67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Tính chất vật lí</w:t>
      </w:r>
      <w:r>
        <w:br/>
      </w:r>
      <w:r>
        <w:t>- Ở điều kiện thường, các amino acid là chất rắn, khi ở dạng tinh thể chúng không có màu, có nhiệt độ nóng chảy cao và thường tan tốt trong nước vì chúng tồn tại ở dạng ion lưỡng cực.</w:t>
      </w:r>
      <w:r>
        <w:br/>
      </w:r>
      <w:r>
        <w:rPr>
          <w:b/>
        </w:rPr>
        <w:t>4. Tính chất hóa học</w:t>
      </w:r>
      <w:r>
        <w:br/>
      </w:r>
      <w:r>
        <w:rPr>
          <w:i/>
        </w:rPr>
        <w:t>a) Phản ứng ester hóa</w:t>
      </w:r>
      <w:r>
        <w:br/>
      </w:r>
      <w:r>
        <w:t>- Tương tự carboxylic acid, amino acid phản ứng được với alcohol tạo ester.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5438775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7a4676d546e432ca82c778ca459998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b) Tính chất lưỡng tính</w:t>
      </w:r>
      <w:r>
        <w:br/>
      </w:r>
      <w:r>
        <w:t>- Nhóm amino có tính base và nhóm carboxyl có tính acid nên các amino acid có tính lưỡng tính, có thể tác dụng với acid mạnh như base mạnh.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4276725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6a887303c1408a9c5f8b4301033b9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c) Tính chất điện li</w:t>
      </w:r>
      <w:r>
        <w:br/>
      </w:r>
      <w:r>
        <w:t>- Các amino acid có khả năng di chuyển khác nhau trong điện trường tùy thuộc vào PH của môi trường (tính chất điện li)</w:t>
      </w:r>
      <w:r>
        <w:br/>
      </w:r>
      <w:r>
        <w:rPr>
          <w:i/>
        </w:rPr>
        <w:t>d) Phản ứng trùng ngưng</w:t>
      </w:r>
      <w:r>
        <w:br/>
      </w:r>
      <w:r>
        <w:t xml:space="preserve">- Khi đun nóng, các </w:t>
      </w:r>
      <w:r>
        <w:t>ε</w:t>
      </w:r>
      <w:r>
        <w:t>ε</w:t>
      </w:r>
      <w:r>
        <w:t xml:space="preserve">- amino acid hoặc </w:t>
      </w:r>
      <w:r>
        <w:t>ω</w:t>
      </w:r>
      <w:r>
        <w:t>ω</w:t>
      </w:r>
      <w:r>
        <w:t xml:space="preserve"> - amino acid có thể phản ứng với nhau để tạo thành polymer, đồng thời tách ra các phân tử nước (phản ứng trùng ngưng).</w:t>
      </w:r>
      <w:r>
        <w:br/>
      </w:r>
      <w:r>
        <w:t>Ví dụ: Phản ứng trùng ngưng tổng hợp polycaproamide (capron) từ 6 – aminohexanoic acid.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5534025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fdb1ee0e1b483796a3d95c9b298cc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II. Peptide</w:t>
      </w:r>
      <w:r>
        <w:br/>
      </w:r>
      <w:r>
        <w:rPr>
          <w:b/>
        </w:rPr>
        <w:t>1. Khái niệm</w:t>
      </w:r>
      <w:r>
        <w:br/>
      </w:r>
      <w:r>
        <w:t xml:space="preserve">- Peptide là những hợp chất hữu cơ được cấu tạo từ các đơn vị </w:t>
      </w:r>
      <w:r>
        <w:t>α</w:t>
      </w:r>
      <w:r>
        <w:t>α</w:t>
      </w:r>
      <w:r>
        <w:t>-amino acid liên kết với nhau qua liên kết peptide ( - CO – NH - )</w:t>
      </w:r>
      <w:r>
        <w:br/>
      </w:r>
      <w:r>
        <w:t xml:space="preserve">- Các peptide chứa từ 2, 3, 4,… đơn vị </w:t>
      </w:r>
      <w:r>
        <w:t>α</w:t>
      </w:r>
      <w:r>
        <w:t>α</w:t>
      </w:r>
      <w:r>
        <w:t xml:space="preserve">-amino acid lần lượt được gọi là dipeptide, tripeptide, tetrapeptide,…; peptide chứa nhiều đơn vị </w:t>
      </w:r>
      <w:r>
        <w:t>α</w:t>
      </w:r>
      <w:r>
        <w:t>α</w:t>
      </w:r>
      <w:r>
        <w:t>-amino acid được gọi là polypeptide</w:t>
      </w:r>
      <w:r>
        <w:br/>
      </w:r>
      <w:r>
        <w:rPr>
          <w:b/>
        </w:rPr>
        <w:t>2. Cấu tạo</w:t>
      </w:r>
      <w:r>
        <w:br/>
      </w:r>
      <w:r>
        <w:t xml:space="preserve">- Cấu tạo của một peptide được xác định bằng thứ tự liên kết của các </w:t>
      </w:r>
      <w:r>
        <w:t>α</w:t>
      </w:r>
      <w:r>
        <w:t>α</w:t>
      </w:r>
      <w:r>
        <w:t>-amino acid trong phân tử. Mỗi peptide mạch hở bắt đầu bằng amino acid đầu N và kết thúc bằng amino acid đầu C</w:t>
      </w:r>
      <w:r>
        <w:br/>
      </w:r>
      <w:r>
        <w:t>- Tên viết tắt của peptide gồm tên viết tắt của các amino acid theo thứ tự từ amino acid đầu N đến amino acid đầu C</w:t>
      </w:r>
      <w:r>
        <w:br/>
      </w:r>
      <w:r>
        <w:rPr>
          <w:b/>
        </w:rPr>
        <w:t>3. Tính chất hóa học</w:t>
      </w:r>
      <w:r>
        <w:br/>
      </w:r>
      <w:r>
        <w:rPr>
          <w:i/>
        </w:rPr>
        <w:t>a) Phản ứng thủy phân</w:t>
      </w:r>
      <w:r>
        <w:br/>
      </w:r>
      <w:r>
        <w:t>- Peptide bị thủy phân bởi acid, base hoặc enzyme. Qúa trình thủy phân không hoàn toàn có thể tạo thành các peptide nhỏ hơn</w:t>
      </w:r>
      <w:r>
        <w:br/>
      </w:r>
      <w:r>
        <w:t>Ví dụ: Tetrapeptide Gly – Tyr – Val – Ala khi bị thủy phân không hoàn toàn có thể tạo thành các tripeptide Gly – Tyr – Val, Tyr – Val – Ala và các dipeptide là Gly – Tyr, Tyr – Val, Val – Ala.</w:t>
      </w:r>
      <w:r>
        <w:br/>
      </w:r>
      <w:r>
        <w:t>- Trong môi trường acid hoặc môi trường base, các amino acid sẽ tác dụng với acid hoặc base để tạo thành muối tương ứng.</w:t>
      </w:r>
      <w:r>
        <w:br/>
      </w:r>
      <w:r>
        <w:drawing>
          <wp:inline xmlns:a="http://schemas.openxmlformats.org/drawingml/2006/main" xmlns:pic="http://schemas.openxmlformats.org/drawingml/2006/picture">
            <wp:extent cx="65151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f4721af9a204e769fc37538cac8f4e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b) Phản ứng màu biuret</w:t>
      </w:r>
      <w:r>
        <w:br/>
      </w:r>
      <w:r>
        <w:t>Các peptide có từ hai liên kết peptide trở lên phản ứng với thuốc thử biuret (Cu(OH)</w:t>
      </w:r>
      <w:r>
        <w:rPr>
          <w:vertAlign w:val="subscript"/>
        </w:rPr>
        <w:t>2</w:t>
      </w:r>
      <w:r>
        <w:t xml:space="preserve"> trong môi trường kiềm), tạo thành dung dịch có màu tím đặc trưng. Phản ứng àny được sử dụng để nhận biết các peptide (Trừ dipeptide).</w:t>
      </w:r>
      <w:r>
        <w:br/>
      </w:r>
      <w:r>
        <w:rPr>
          <w:b/>
        </w:rPr>
        <w:t>B. Trắc nghiệm Amino acid và peptide</w:t>
      </w:r>
      <w:r>
        <w:br/>
      </w:r>
      <w:r>
        <w:t>Đang cập nhật …</w:t>
      </w:r>
      <w:r>
        <w:br/>
      </w:r>
      <w:r>
        <w:rPr>
          <w:b/>
        </w:rPr>
        <w:t>C. Sơ đồ tư duy Amino acid và peptide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