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Sống, hay không sống – đó là vấn đề</w:t>
      </w:r>
    </w:p>
    <w:p>
      <w:r>
        <w:br/>
      </w:r>
      <w:r>
        <w:t>Bố cục Sống, hay không sống</w:t>
      </w:r>
      <w:r>
        <w:br/>
      </w:r>
      <w:r>
        <w:t>Tóm tắt Sống, hay không sống – đó là vấn đề</w:t>
      </w:r>
      <w:r>
        <w:br/>
      </w:r>
      <w:r>
        <w:t>Soạn bài Sống hay không sống – Đó là vấn đề</w:t>
      </w:r>
      <w:r>
        <w:br/>
      </w:r>
      <w:r>
        <w:br/>
      </w:r>
      <w:r>
        <w:rPr>
          <w:b/>
        </w:rPr>
        <w:t>Tác giả tác phẩm: Sống, hay không sống – đó là vấn đề - Ngữ văn 11</w:t>
      </w:r>
      <w:r>
        <w:br/>
      </w:r>
      <w:r>
        <w:rPr>
          <w:b/>
        </w:rPr>
        <w:t>I. Tác giả văn bản Sống, hay không sống – đó là vấn đề</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351e20d89e34dedacbe6bdd76fbb067.jpg"/>
                    <pic:cNvPicPr/>
                  </pic:nvPicPr>
                  <pic:blipFill>
                    <a:blip r:embed="rId9"/>
                    <a:stretch>
                      <a:fillRect/>
                    </a:stretch>
                  </pic:blipFill>
                  <pic:spPr>
                    <a:xfrm>
                      <a:off x="0" y="0"/>
                      <a:ext cx="1905000" cy="1905000"/>
                    </a:xfrm>
                    <a:prstGeom prst="rect"/>
                  </pic:spPr>
                </pic:pic>
              </a:graphicData>
            </a:graphic>
          </wp:inline>
        </w:drawing>
      </w:r>
      <w:r>
        <w:br/>
      </w:r>
      <w:r>
        <w:t>- Nhà soạn kịch William Shakespeare sinh ngày 23-4-1564 tại Nước Anh. Là Nhà soạn kịch sinh thuộc cung Kim Ngưu, cầm tinh con (giáp) chuột (Giáp Tý 1564). William Shakespeare xếp hạng nổi tiếng thứ 2387 trên thế giới và thứ 1 trong danh sách Nhà soạn kịch nổi tiếng.</w:t>
      </w:r>
      <w:r>
        <w:br/>
      </w:r>
      <w:r>
        <w:t xml:space="preserve">- Nhà viết kịch thời đại của Nữ hoàng Elizabeth và nhà thơ người được coi là nhà văn có ảnh hưởng nhất trong văn học Anh. Hầu hết các tác phẩm nổi tiếng nhất của ông được ông sáng tác trong giai đoạn từ 1589 đến 1613. Những vở kịch đầu tiên của ông chủ yếu là hài kịch và kịch lịch sử, những thể loại này được ông tăng lên sự tinh tế của nghệ thuật vào cuối thế kỉ XVI. Sau đó, ông sáng tác chủ yếu là bi kịch đến năm 1608, bao gồm các tác phẩm </w:t>
      </w:r>
      <w:r>
        <w:rPr>
          <w:i/>
        </w:rPr>
        <w:t>Hamlet</w:t>
      </w:r>
      <w:r>
        <w:t xml:space="preserve">, </w:t>
      </w:r>
      <w:r>
        <w:rPr>
          <w:i/>
        </w:rPr>
        <w:t>Vua Lear</w:t>
      </w:r>
      <w:r>
        <w:t xml:space="preserve">, </w:t>
      </w:r>
      <w:r>
        <w:rPr>
          <w:i/>
        </w:rPr>
        <w:t>Othello và Macbeth</w:t>
      </w:r>
      <w:r>
        <w:t>, gồm một vài tác phẩm nổi tiếng nhất của ông bằng tiếng Anh. Trong giai đoạn cuối cùng của sự nghiệp sáng tác, ông sáng tác những vở kịch buồn (tragicomedies), hay còn gọi là lãng mạn, và hợp tác với một số nhà viết kịch khác.</w:t>
      </w:r>
      <w:r>
        <w:br/>
      </w:r>
      <w:r>
        <w:t>- Nhiều vở kịch của ông được tái bản nhiều lần với các chất lượng khác nhau và một cách chính xác trong suốt cuộc đời của ông. Năm 1623, hai đồng nghiệp cũ của Shakespeare, cũng làm việc trên sân khấu kịch, xuất bản First Folio, một tập hợp tất cả các vở kịch được coi là của ông. Nhưng đến nay, chỉ có hai trong tổng số đó được công nhận là của Shakespeare.</w:t>
      </w:r>
      <w:r>
        <w:br/>
      </w:r>
      <w:r>
        <w:rPr>
          <w:b/>
        </w:rPr>
      </w:r>
      <w:r>
        <w:br/>
      </w:r>
      <w:r>
        <w:rPr>
          <w:b/>
        </w:rPr>
        <w:t>II. Tìm hiểu tác phẩm Sống, hay không sống – đó là vấn đề</w:t>
      </w:r>
      <w:r>
        <w:br/>
      </w:r>
      <w:r>
        <w:rPr>
          <w:b/>
        </w:rPr>
        <w:t xml:space="preserve">1. Thể loại: </w:t>
      </w:r>
      <w:r>
        <w:t xml:space="preserve">Bi kịch   </w:t>
      </w:r>
      <w:r>
        <w:br/>
      </w:r>
      <w:r>
        <w:rPr>
          <w:b/>
        </w:rPr>
        <w:t>2. Xuất xứ và hoàn cảnh sáng tác</w:t>
      </w:r>
      <w:r>
        <w:br/>
      </w:r>
      <w:r>
        <w:t>- Bi kịch năm hồi Hăm-lét là sáng tác đỉnh cao của Sếch-xpia, được viết trong khoảng thời gian 1599-1601. Câu chuyện hoàng tử xứ Đan Mạch thời Trung cổ là Ăm-lét trả thù cho cha từng được ghi lại trong biên niên sử tử cuối thế kỉ XII của Xắc-xơ Gram-ma-ti-cút, được Phơ-răng-xoa đơ Ben-phóc kể lại vào năm 1576. Sếch-xpia có lẽ đã dựa vào bản kể này để xây dựng vở bi kịch của mình với nhiều sáng tạo: Ông đặt nhân vật vào bối cảnh hậu kì Phục hưng, khi lí tưởng nhân văn chủ nghĩa lâm vào tình trạng khủng hoảng sâu sắc bởi xung đột với thực tại lịch sử nghiệt ngã. Cảm quan u tối về thực tại và ý chí đấu tranh khẳng định lí tưởng nhân văn chủ nghĩa của nhân vật trong vở kịch bắt nguồn từ đó.</w:t>
      </w:r>
      <w:r>
        <w:br/>
      </w:r>
      <w:r>
        <w:rPr>
          <w:b/>
        </w:rPr>
        <w:t>3. Phương thức biểu đạt</w:t>
      </w:r>
      <w:r>
        <w:br/>
      </w:r>
      <w:r>
        <w:t xml:space="preserve">Văn bản Sống, hay không sống – đó là vấn đề có phương thức biểu đạt là tự sự &amp; biểu cảm </w:t>
      </w:r>
      <w:r>
        <w:br/>
      </w:r>
      <w:r>
        <w:rPr>
          <w:b/>
        </w:rPr>
        <w:t>4. Bố cục bài Sống, hay không sống – đó là vấn đề</w:t>
      </w:r>
      <w:r>
        <w:br/>
      </w:r>
      <w:r>
        <w:t>Gồm 2 phần:</w:t>
      </w:r>
      <w:r>
        <w:br/>
      </w:r>
      <w:r>
        <w:t>- Phần 1: Từ đầu đến “Ôi, gánh nặng của tội ác”: Sự dò la của nhà vua về tình tình của Hăm-lét.</w:t>
      </w:r>
      <w:r>
        <w:br/>
      </w:r>
      <w:r>
        <w:t>- Phần 2: Còn lại: Cuộc trò chuyện của Hăm-lét và Ô-phê-li-a.</w:t>
      </w:r>
      <w:r>
        <w:br/>
      </w:r>
      <w:r>
        <w:rPr>
          <w:b/>
        </w:rPr>
        <w:t>5.  Tóm tắt bài Sống, hay không sống – đó là vấn đề</w:t>
      </w:r>
      <w:r>
        <w:br/>
      </w:r>
      <w:r>
        <w:t>- Hăm-lét nghi ngờ về cái chết của vua cha có liên quan đến Clô-đi-út – chú ruột của chàng, hiện là nhà vua mới. Chàng đã quyết định giả điên để tìm ra chân tướng. Nhà vua nghi ngờ chàng, vì thế đã trực tiếp cùng Pô-lô-ni-út rình nghe trộm cuộc trò chuyện của Hăm-lét với Ô-phê-li-a – con gái của Pô-lô-ni-út, cũng là người yêu của chàng. Ô-phê-lia trả lại những kỉ vật tình yêu và Hăm-lét nói với nàng những lời tàn nhẫn, cốt để nàng rời xa mình. Lúc này, trong Hăm-lét có những xung đột về nội tâm, chàng băn khoăn “Sống, hay không sống – đó là vấn đề”.</w:t>
      </w:r>
      <w:r>
        <w:br/>
      </w:r>
      <w:r>
        <w:t xml:space="preserve">- Đoạn trích Sống, hay không sống - đó là vấn đề thuộc Hồi thứ III trong vở kịch Hamlet. Nội dung chính của đoạn trích cũng chính là nói lên nhân vật có sức chịu đựng hay không để vùng lên phá tan nhà ngục để mang lại sự tự do cho con người. </w:t>
      </w:r>
      <w:r>
        <w:br/>
      </w:r>
      <w:r>
        <w:rPr>
          <w:b/>
        </w:rPr>
        <w:t>6. Giá trị nội dung</w:t>
      </w:r>
      <w:r>
        <w:br/>
      </w:r>
      <w:r>
        <w:t xml:space="preserve">-  Đoạn trích Sống, hay không sống - đó là vấn đề được tác giả thể hiện không chỉ nêu lên tư tưởng, chủ đề của tác phẩm mà con nêu lên những suy ngẫm về bản tính của con người, những trăn trở, lo âu của con người trong cuộc sống đầy gian nan, vất vả, những rủi ro vẫn đang thường trực xảy ra. </w:t>
      </w:r>
      <w:r>
        <w:br/>
      </w:r>
      <w:r>
        <w:rPr>
          <w:b/>
        </w:rPr>
        <w:t>7. Giá trị nghệ thuật</w:t>
      </w:r>
      <w:r>
        <w:br/>
      </w:r>
      <w:r>
        <w:t>-   Nhờ tài năng của Shakespeare mà các tác phẩm của ông đã để lại những ấn tượng nhờ tài năng xây dựng nhân vật trong tác phẩm kịch độc đáo, tinh tế, các tình huống kịch hấp dẫn gây nên những ấn tượng sâu sắc trong tâm trí người tiếp nhận, các tác phẩm kịch của ông sẽ còn mãi trong hiện tại và tương lai.</w:t>
      </w:r>
      <w:r>
        <w:br/>
      </w:r>
      <w:r>
        <w:rPr>
          <w:b/>
        </w:rPr>
      </w:r>
      <w:r>
        <w:br/>
      </w:r>
      <w:r>
        <w:rPr>
          <w:b/>
        </w:rPr>
        <w:t>III. Tìm hiểu chi tiết tác phẩm Sống, hay không sống – đó là vấn đề</w:t>
      </w:r>
      <w:r>
        <w:br/>
      </w:r>
      <w:r>
        <w:rPr>
          <w:b/>
        </w:rPr>
        <w:t>1. Nhân vật vua Clô-đi-út</w:t>
      </w:r>
      <w:r>
        <w:br/>
      </w:r>
      <w:r>
        <w:t>- Hành động bên ngoài: Quan tâm, hỏi han tình hình sức khỏe và thể hiện sự lo lắng với tình trạng của Hăm-lét.</w:t>
      </w:r>
      <w:r>
        <w:br/>
      </w:r>
      <w:r>
        <w:t>- Hành động bên trong: Cho người theo dõi, ngấm ngầm lên kế hoạch muốn trừ khử Hăm-lét.</w:t>
      </w:r>
      <w:r>
        <w:br/>
      </w:r>
      <w:r>
        <w:t>= &gt; Bên ngoài giả tạo để che đi sự xấu xa của con người bên trong, bản chất độc ác được che đậy bằng con người hiền lành bao dung.</w:t>
      </w:r>
      <w:r>
        <w:br/>
      </w:r>
      <w:r>
        <w:rPr>
          <w:b/>
        </w:rPr>
        <w:t>2. Nhân vật Hăm-lét</w:t>
      </w:r>
      <w:r>
        <w:br/>
      </w:r>
      <w:r>
        <w:t>- Tình thế của Hăm-lét và mục đích giả điên của chàng: Hồn ma vua cha hiện về kể cho chàng nghe sự thật về cái chết của mình - kẻ thủ phạm chính là Clô-đi-út, giết vua và chiếm ngai vàng. Hồn ma đòi Hăm-lét phải trả thù. Từ đó lòng chàng đầy căm phẫn, ghê tởm và chán ghét cuộc đời nhưng chàng cố gắng làm tròn bổn phận người con trai.</w:t>
      </w:r>
      <w:r>
        <w:br/>
      </w:r>
      <w:r>
        <w:t>= &gt; Hăm-lét giả điên để che mắt kẻ thù. Kẻ thù và lũ tay sai cũng cố gắng dò xét xem Hamlet có thật điên khùng hay giả tạo. Hăm-lét bắt đầu điều tra xác minh lại lời báo mộng của vua cha. Qua cơn hoảng loạn, vua khẩn trương hành động. Hắn và tên cận thần Pô-lô-ni-út bố trí cho tiểu thư Ô-phê-li-a, hoàng hậu lần lượt gặp gỡ Hăm-lét để chúng theo rình dò xét chàng. Với Ô-phê-li-a là người yêu của mình, chàng cố gắng giả điên chót lọt, nhưng khi gặp mẹ thì Hăm-lét không kìm được nỗi giận hờn, nổi nóng bộc lộ tâm trạng thật của mình</w:t>
      </w:r>
      <w:r>
        <w:br/>
      </w:r>
      <w:r>
        <w:t>- Bi kịch của Hăm-lét: sự mâu thuẫn đối kháng giữa hiện thực xấu xa với lý tưởng nhân văn. Nhìn nhận về thực tại cuộc sống, về sự bất công tàn bạo và đầy rẫy những thủ đoạn của lòng người, Hamlet đã lựa chọn con đường “cầm vũ khí đứng lên” bằng kế hoạch chàng đã vạch sẵn. Việc phân tích nhân vật Hamlet đã cho chúng ta nhìn nhận được thực tế trong con mắt của Hamlet, để rồi từ đó thấy rằng trong tâm hồn chàng toàn những đớn đau, bi quan mà đầy trăn trở.</w:t>
      </w:r>
      <w:r>
        <w:br/>
      </w:r>
      <w:r>
        <w:t>* Lời độc thoại nội tâm của Hăm-lét</w:t>
      </w:r>
      <w:r>
        <w:br/>
      </w:r>
      <w:r>
        <w:t>- Sống hay không sống là hai khái niệm trừu tượng khiến Hăm-lét không biết lựa chọn ra sao giữa hai lựa chọn: Đó là chấp nhận chịu đựng mọi thứ mà người khác gây ra cho hay đấu tranh đến cùng để bảo vệ mình mà kéo theo đau thương cho bao người khác.</w:t>
      </w:r>
      <w:r>
        <w:br/>
      </w:r>
      <w:r>
        <w:t>- Hăm-lét cho rằng “chết” đáng “mong muốn” mà cũng là “điều khó khăn” buộc người ta phải “ngừng lại mà suy nghĩ” bởi vì khi chết là hết, là không còn tồn tại cả thể xác lẫn những đau khổ, bất hạnh trong tinh thần, những hận thù cũng theo đó mà chấm dứt. Tuy nhiên Hăm-lét không muốn đem lại tự do cho bản thân mình khi mà những kẻ xấu xa, độc ác vẫn hoành hành ngoài kia, đem đến đau khổ cho người khác. Đó chính là “điều khó khăn” buộc người ta phải “ngừng lại mà suy nghĩ”, người ta ở đây chính là Hăm-lét với hình tượng trượng nghĩa.</w:t>
      </w:r>
      <w:r>
        <w:br/>
      </w:r>
      <w:r>
        <w:t>= &gt; Hăm-lét đã tự nhận thức được về nguyên nhân tình trạng do dự và không thể hành động quyết đoán của chính mình vì anh phân vân không biết nên tự chịu đựng những bất hạnh hay là vùng lên đấu tranh, giành lại chiến thắng cho bản thân mà mặc kệ những đau khổ của người khác.</w:t>
      </w:r>
      <w:r>
        <w:br/>
      </w:r>
      <w:r>
        <w:t>=&gt; Bên ngoài giả khùng nhưng bên trong lại tỉnh táo, suy nghĩ thấu đáo. Mặc dù không muốn nhưng vì hoàn cảnh mà phải đóng giả người điên để có thể bảo toàn mạng sống.</w:t>
      </w:r>
      <w:r>
        <w:br/>
      </w:r>
      <w:r>
        <w:rPr>
          <w:b/>
        </w:rPr>
        <w:t>Xem thêm các bài tác giả, tác phẩm Ngữ văn 11 Chân trời sáng tạo hay, chi tiết khác:</w:t>
      </w:r>
      <w:r>
        <w:br/>
      </w:r>
      <w:r>
        <w:t>Tác giả tác phẩm: Chí khí anh hùng</w:t>
      </w:r>
      <w:r>
        <w:br/>
      </w:r>
      <w:r>
        <w:t>Tác giả tác phẩm: Âm mưu và tình yêu</w:t>
      </w:r>
      <w:r>
        <w:br/>
      </w:r>
      <w:r>
        <w:t>Tác giả tác phẩm: Chiều sương</w:t>
      </w:r>
      <w:r>
        <w:br/>
      </w:r>
      <w:r>
        <w:t>Tác giả tác phẩm: Muối của rừng</w:t>
      </w:r>
      <w:r>
        <w:br/>
      </w:r>
      <w:r>
        <w:t>Tác giả tác phẩm: Tảo phát bạch đế thành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