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Mở rộng học thuyết Mendel</w:t>
      </w:r>
    </w:p>
    <w:p>
      <w:r>
        <w:rPr>
          <w:b/>
        </w:rPr>
        <w:t>Lý thuyết Sinh học 12 Bài 9: Mở rộng học thuyết Mendel</w:t>
      </w:r>
      <w:r>
        <w:br/>
      </w:r>
      <w:r>
        <w:rPr>
          <w:b/>
        </w:rPr>
      </w:r>
      <w:r>
        <w:br/>
      </w:r>
      <w:r>
        <w:rPr>
          <w:b/>
        </w:rPr>
        <w:t>1. Tương tác giữa các allele của cùng 1 gene như thế nào?</w:t>
      </w:r>
      <w:r>
        <w:br/>
      </w:r>
      <w:r>
        <w:t>Trội không hoàn toàn: Các allele của cùng một gene không chỉ có kiểu quan hệ trội lặn hoàn toàn mà còn có các kiểu tương tác khác như trội không hoàn toàn (di truyền trung gian), đồng trội.</w:t>
      </w:r>
      <w:r>
        <w:br/>
      </w:r>
      <w:r>
        <w:t>Đồng trội: Trường hợp cả hai allele khác nhau của cùng một gene đều biểu hiện kiểu hình riêng trên kiểu hình cơ thể thì kiểu tương tác này được gọi là đồng trội.</w:t>
      </w:r>
      <w:r>
        <w:br/>
      </w:r>
      <w:r>
        <w:rPr>
          <w:b/>
        </w:rPr>
        <w:t>2. Tương tác giữa các allele thuộc các gene khác nhau như thế nào?</w:t>
      </w:r>
      <w:r>
        <w:br/>
      </w:r>
      <w:r>
        <w:t>Sản phẩm của các gene tương tác gián tiếp: Sản phẩm của các allele thuộc các gene khác nhau có thể không trực tiếp tương tác với nhau. Kiểu tương tác gene này thường được gọi là tương tác át chế vì gene này bị đột biến mất chức năng sẽ át chế sự biểu hiện của các gene khác.</w:t>
      </w:r>
      <w:r>
        <w:br/>
      </w:r>
      <w:r>
        <w:t>Sản phẩm của các gene tương tác trực tiếp với nhau theo kiểu cộng gộp: Nhiều tính trạng như chiều cao, màu da, màu tóc,... của người do rất nhiều gene quy định. Mỗi allele trội của một gene quy định một "đơn vị" nhỏ sản phẩm, góp phần cùng sản phẩm của các gene khác tạo nên kiểu hình chung.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