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7: Further Education</w:t>
      </w:r>
    </w:p>
    <w:p>
      <w:r>
        <w:rPr>
          <w:b/>
        </w:rPr>
        <w:t xml:space="preserve">Tiếng Anh </w:t>
      </w:r>
      <w:r>
        <w:rPr>
          <w:b/>
        </w:rPr>
        <w:t>lớp 11 Unit 7: Further Education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7: Further Education</w:t>
      </w:r>
      <w:r>
        <w:br/>
      </w:r>
      <w:r>
        <w:rPr>
          <w:b/>
        </w:rPr>
        <w:t>Unit 7: Getting started (trang 18, 19):</w:t>
      </w:r>
      <w:r>
        <w:t xml:space="preserve"> </w:t>
      </w:r>
      <w:r>
        <w:t>Listen and read...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7: Language(trang 19):</w:t>
      </w:r>
      <w:r>
        <w:t xml:space="preserve"> </w:t>
      </w:r>
      <w:r>
        <w:t>Complete the following simplified diagram of Viet Nam’s education system with the appropriate words from the box...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7: Reading (trang 22):</w:t>
      </w:r>
      <w:r>
        <w:t xml:space="preserve"> </w:t>
      </w:r>
      <w:r>
        <w:t>Look at the table of the British state-run education system...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 xml:space="preserve">Unit 7: Speaking (trang 23): </w:t>
      </w:r>
      <w:r>
        <w:t>Match the phrases with the descriptions to make sentences...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7: Listening (trang 24):</w:t>
      </w:r>
      <w:r>
        <w:t xml:space="preserve"> </w:t>
      </w:r>
      <w:r>
        <w:t>Look at the pictures of these students...</w:t>
      </w:r>
      <w:r>
        <w:br/>
      </w:r>
      <w:r>
        <w:rPr>
          <w:i/>
        </w:rPr>
        <w:t>X</w:t>
      </w:r>
      <w:r>
        <w:rPr>
          <w:i/>
        </w:rPr>
        <w:t xml:space="preserve">em lời giải </w:t>
      </w:r>
      <w:r>
        <w:br/>
      </w:r>
      <w:r>
        <w:rPr>
          <w:b/>
        </w:rPr>
        <w:t>Unit 7: Writing (trang 25):</w:t>
      </w:r>
      <w:r>
        <w:t xml:space="preserve"> </w:t>
      </w:r>
      <w:r>
        <w:t>Read Mai’s email to her friend asking for information about higher education in the UK...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7: Communication and Culture (trang 25):</w:t>
      </w:r>
      <w:r>
        <w:t xml:space="preserve"> </w:t>
      </w:r>
      <w:r>
        <w:t>Work in groups of three...</w:t>
      </w:r>
      <w:r>
        <w:br/>
      </w:r>
      <w:r>
        <w:rPr>
          <w:i/>
        </w:rPr>
        <w:t>Xem lời giải</w:t>
      </w:r>
      <w:r>
        <w:t xml:space="preserve"> </w:t>
      </w:r>
      <w:r>
        <w:br/>
      </w:r>
      <w:r>
        <w:rPr>
          <w:b/>
        </w:rPr>
        <w:t>Unit 7: Looking back (trang 28):</w:t>
      </w:r>
      <w:r>
        <w:t xml:space="preserve"> </w:t>
      </w:r>
      <w:r>
        <w:t>Listen and repeat. Pay attention to the intonation...</w:t>
      </w:r>
      <w:r>
        <w:br/>
      </w:r>
      <w:r>
        <w:rPr>
          <w:i/>
        </w:rPr>
        <w:t>Xem lời giải</w:t>
      </w:r>
      <w:r>
        <w:t xml:space="preserve"> </w:t>
      </w:r>
      <w:r>
        <w:br/>
      </w:r>
      <w:r>
        <w:rPr>
          <w:b/>
        </w:rPr>
        <w:t>Unit 7: Project (trang 29):</w:t>
      </w:r>
      <w:r>
        <w:t xml:space="preserve"> </w:t>
      </w:r>
      <w:r>
        <w:t>Your English class is going to hold a discussion on the topic "Should we take a gar year after secondary school graduation?”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8: Our World Heritage Sites</w:t>
      </w:r>
      <w:r>
        <w:br/>
      </w:r>
      <w:r>
        <w:t>Review 3: Unit 6, 7, 8</w:t>
      </w:r>
      <w:r>
        <w:br/>
      </w:r>
      <w:r>
        <w:t>Unit 9: Cities of the future</w:t>
      </w:r>
      <w:r>
        <w:br/>
      </w:r>
      <w:r>
        <w:t>Unit 10: Healthy lifestyle and longevity</w:t>
      </w:r>
      <w:r>
        <w:br/>
      </w:r>
      <w:r>
        <w:t>Review 4: Unit 9,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