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Bất phương trình và hệ bất phương trình bậc nhất hai ẩn</w:t>
      </w:r>
    </w:p>
    <w:p>
      <w:r>
        <w:rPr>
          <w:b/>
        </w:rPr>
        <w:t xml:space="preserve">Giải bài tập </w:t>
      </w:r>
      <w:r>
        <w:rPr>
          <w:b/>
        </w:rPr>
        <w:t>Toán lớp 10 Chương 2: Bất phương trình và hệ bất phương trình bậc nhất hai ẩn</w:t>
      </w:r>
      <w:r>
        <w:br/>
      </w:r>
      <w:r>
        <w:rPr>
          <w:b/>
        </w:rPr>
        <w:t>Bài 1: Bất phương trình bậc nhất hai ẩn</w:t>
      </w:r>
      <w:r>
        <w:br/>
      </w:r>
      <w:r>
        <w:rPr>
          <w:b/>
        </w:rPr>
        <w:t>Bài 2: Hệ bất phương trình bậc nhất hai ẩn</w:t>
      </w:r>
      <w:r>
        <w:br/>
      </w:r>
      <w:r>
        <w:rPr>
          <w:b/>
        </w:rPr>
        <w:t>Bài tập cuối chương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