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Đại số tổ hợp</w:t>
      </w:r>
    </w:p>
    <w:p>
      <w:r>
        <w:rPr>
          <w:b/>
        </w:rPr>
        <w:t>Giải bài tập Toán lớp 10 Chương 5: Đại số tổ hợp</w:t>
      </w:r>
      <w:r>
        <w:br/>
      </w:r>
      <w:r>
        <w:rPr>
          <w:b/>
        </w:rPr>
        <w:t>Bài 1: Quy tắc cộng. Quy tắc nhân. Sơ đồ hình cây</w:t>
      </w:r>
      <w:r>
        <w:br/>
      </w:r>
      <w:r>
        <w:rPr>
          <w:b/>
        </w:rPr>
        <w:t>Bài 2: Hoán vị. Chỉnh hợp</w:t>
      </w:r>
      <w:r>
        <w:br/>
      </w:r>
      <w:r>
        <w:rPr>
          <w:b/>
        </w:rPr>
        <w:t>Bài 3: Tổ hợp</w:t>
      </w:r>
      <w:r>
        <w:br/>
      </w:r>
      <w:r>
        <w:rPr>
          <w:b/>
        </w:rPr>
        <w:t>Bài 4: Nhị thức Newton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 xml:space="preserve">Xem thêm lời giải bài tập Toán lớp 10 Cánh diều hay, chi tiết khác: </w:t>
      </w:r>
      <w:r>
        <w:br/>
      </w:r>
      <w:r>
        <w:t>Chương 6: Một số yếu tố thống kê và xác suất</w:t>
      </w:r>
      <w:r>
        <w:br/>
      </w:r>
      <w:r>
        <w:t>Chương 7: Phương pháp tọa độ trong mặt phẳng</w:t>
      </w:r>
      <w:r>
        <w:br/>
      </w:r>
      <w:r>
        <w:t>Hoạt động thực hành và trải nghiệm</w:t>
      </w:r>
      <w:r>
        <w:br/>
      </w:r>
      <w:r>
        <w:t>Thực hành phần mềm Geogebra</w:t>
      </w:r>
      <w:r>
        <w:br/>
      </w:r>
      <w:r>
        <w:t>Chương 1: Mệnh đề toán học. Tập hợp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