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và trải nghiệm</w:t>
      </w:r>
    </w:p>
    <w:p>
      <w:r>
        <w:rPr>
          <w:b/>
        </w:rPr>
        <w:t>Giải bài tập Toán lớp 10 Hoạt động thực hành và trải nghiệm</w:t>
      </w:r>
      <w:r>
        <w:br/>
      </w:r>
      <w:r>
        <w:rPr>
          <w:b/>
        </w:rPr>
        <w:t>Chủ đề 2: Xây dựng mô hình hàm số bậc nhất, bậc hai biểu diễn số liệu dạng bảng</w:t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t>Thực hành phần mềm Geogebra</w:t>
      </w:r>
      <w:r>
        <w:br/>
      </w:r>
      <w:r>
        <w:t>Chương 1: Mệnh đề toán học.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và đồ thị</w:t>
      </w:r>
      <w:r>
        <w:br/>
      </w:r>
      <w:r>
        <w:t>Chương 4: Hệ thức lượng trong tam giác. Vectơ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