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Đạo hàm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7: Đạo hàm</w:t>
      </w:r>
      <w:r>
        <w:br/>
      </w:r>
      <w:r>
        <w:rPr>
          <w:b/>
        </w:rPr>
        <w:t>Bài 1: Đạo hàm</w:t>
      </w:r>
      <w:r>
        <w:br/>
      </w:r>
      <w:r>
        <w:rPr>
          <w:b/>
        </w:rPr>
        <w:t>Bài 2: Các quy tắc tính đạo hàm</w:t>
      </w:r>
      <w:r>
        <w:br/>
      </w:r>
      <w:r>
        <w:rPr>
          <w:b/>
        </w:rPr>
        <w:t>Bài tập cuối chương 7 trang 51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