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1: Phép biến hình phẳng</w:t>
      </w:r>
    </w:p>
    <w:p>
      <w:r>
        <w:rPr>
          <w:b/>
        </w:rPr>
        <w:t>Giải Chuyên đề Toán 11 Chuyên đề 1: Phép biến hình phẳng</w:t>
      </w:r>
      <w:r>
        <w:br/>
      </w:r>
      <w:r>
        <w:rPr>
          <w:b/>
        </w:rPr>
        <w:t>Bài 1: Phép biến hình và phép dời hình</w:t>
      </w:r>
      <w:r>
        <w:br/>
      </w:r>
      <w:r>
        <w:rPr>
          <w:b/>
        </w:rPr>
        <w:t>Bài 2: Phép tịnh tiến</w:t>
      </w:r>
      <w:r>
        <w:br/>
      </w:r>
      <w:r>
        <w:rPr>
          <w:b/>
        </w:rPr>
        <w:t>Bài 3: Phép đối xứng trục</w:t>
      </w:r>
      <w:r>
        <w:br/>
      </w:r>
      <w:r>
        <w:rPr>
          <w:b/>
        </w:rPr>
        <w:t>Bài 4: Phép đối xứng tâm</w:t>
      </w:r>
      <w:r>
        <w:br/>
      </w:r>
      <w:r>
        <w:rPr>
          <w:b/>
        </w:rPr>
        <w:t>Bài 5: Phép quay</w:t>
      </w:r>
      <w:r>
        <w:br/>
      </w:r>
      <w:r>
        <w:rPr>
          <w:b/>
        </w:rPr>
        <w:t>Bài 6: Phép vị tự</w:t>
      </w:r>
      <w:r>
        <w:br/>
      </w:r>
      <w:r>
        <w:rPr>
          <w:b/>
        </w:rPr>
        <w:t>Bài 7: Phép đồng dạng</w:t>
      </w:r>
      <w:r>
        <w:br/>
      </w:r>
      <w:r>
        <w:rPr>
          <w:b/>
        </w:rPr>
        <w:t>Bài tập cuối chuyên đề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