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3: Giới hạn. Hàm số liên tục</w:t>
      </w:r>
    </w:p>
    <w:p>
      <w:r>
        <w:rPr>
          <w:b/>
        </w:rPr>
        <w:t>Lý thuyết Toán 11 Chương 3: Giới hạn. Hàm số liên tục - Chân trời sáng tạo</w:t>
      </w:r>
      <w:r>
        <w:br/>
      </w:r>
      <w:r>
        <w:rPr>
          <w:b/>
        </w:rPr>
        <w:t>Lý thuyết Bài 1: Giới hạn của dãy số</w:t>
      </w:r>
      <w:r>
        <w:br/>
      </w:r>
      <w:r>
        <w:rPr>
          <w:b/>
        </w:rPr>
        <w:t>Lý thuyết Bài 2: Giới hạn của hàm số</w:t>
      </w:r>
      <w:r>
        <w:br/>
      </w:r>
      <w:r>
        <w:rPr>
          <w:b/>
        </w:rPr>
        <w:t>Lý thuyết Bài 3: Hàm số liên tục</w:t>
      </w:r>
      <w:r>
        <w:br/>
      </w:r>
      <w:r>
        <w:rPr>
          <w:b/>
        </w:rPr>
        <w:t>Xem thêm các bài tóm tắt lý thuyết Toán 11 sách Chân trời sáng tạo hay, chi tiết khác:</w:t>
      </w:r>
      <w:r>
        <w:br/>
      </w:r>
      <w:r>
        <w:t>Lý thuyết Chương 4: Đường thẳng và mặt phẳng. Quan hệ song song trong không gian</w:t>
      </w:r>
      <w:r>
        <w:br/>
      </w:r>
      <w:r>
        <w:t>Lý thuyết Chương 5: Các số đặc trưng đo xu thế trung tâm cho mẫu số liệu ghép nhóm</w:t>
      </w:r>
      <w:r>
        <w:br/>
      </w:r>
      <w:r>
        <w:t>Lý thuyết Chương 6: Hàm số mũ và hàm số lôgarit</w:t>
      </w:r>
      <w:r>
        <w:br/>
      </w:r>
      <w:r>
        <w:t>Lý thuyết Chương 7: Đạo hàm</w:t>
      </w:r>
      <w:r>
        <w:br/>
      </w:r>
      <w:r>
        <w:t>Lý thuyết Chương 8: Quan hệ vuông góc trong không gian. Phép chiếu song song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