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Giải SBT Toán 12 Tập 1 – Kết nối tri thức</w:t>
      </w:r>
    </w:p>
    <w:p>
      <w:r>
        <w:rPr>
          <w:b/>
        </w:rPr>
        <w:t>Giải Sách bài tập Toán 12 Tập 1 - Kết nối tri thức</w:t>
      </w:r>
      <w:r>
        <w:br/>
      </w:r>
      <w:r>
        <w:rPr>
          <w:b/>
        </w:rPr>
        <w:t>Chương 1: Ứng dụng đạo hàm đề khảo sát và vẽ đồ thị hàm số</w:t>
      </w:r>
      <w:r>
        <w:br/>
      </w:r>
      <w:r>
        <w:rPr>
          <w:b/>
        </w:rPr>
        <w:t>Bài 1: Tính đơn điệu và cực trị của hàm số</w:t>
      </w:r>
      <w:r>
        <w:br/>
      </w:r>
      <w:r>
        <w:rPr>
          <w:b/>
        </w:rPr>
        <w:t>Bài 2: Giá trị lớn nhất và giá trị nhỏ nhất của hàm số</w:t>
      </w:r>
      <w:r>
        <w:br/>
      </w:r>
      <w:r>
        <w:rPr>
          <w:b/>
        </w:rPr>
        <w:t>Bài 3: Đường tiệm cận của đồ thị hàm số</w:t>
      </w:r>
      <w:r>
        <w:br/>
      </w:r>
      <w:r>
        <w:rPr>
          <w:b/>
        </w:rPr>
        <w:t>Bài 4: Khảo sát sự biến thiên và vẽ đồ thị của hàm số</w:t>
      </w:r>
      <w:r>
        <w:br/>
      </w:r>
      <w:r>
        <w:rPr>
          <w:b/>
        </w:rPr>
        <w:t>Bài 5: Ứng dụng đạo hàm để giải quyết một số vấn đề liên quan đến thực tiễn</w:t>
      </w:r>
      <w:r>
        <w:br/>
      </w:r>
      <w:r>
        <w:rPr>
          <w:b/>
        </w:rPr>
        <w:t>Bài tập cuối chương 1</w:t>
      </w:r>
      <w:r>
        <w:br/>
      </w:r>
      <w:r>
        <w:rPr>
          <w:b/>
        </w:rPr>
        <w:t>Chương 2: Vectơ và hệ trục tọa độ trong không gian</w:t>
      </w:r>
      <w:r>
        <w:br/>
      </w:r>
      <w:r>
        <w:rPr>
          <w:b/>
        </w:rPr>
        <w:t>Bài 6: Vectơ trong không gian</w:t>
      </w:r>
      <w:r>
        <w:br/>
      </w:r>
      <w:r>
        <w:rPr>
          <w:b/>
        </w:rPr>
        <w:t>Bài 7: Hệ trục toạ độ trong không gian</w:t>
      </w:r>
      <w:r>
        <w:br/>
      </w:r>
      <w:r>
        <w:rPr>
          <w:b/>
        </w:rPr>
        <w:t>Bài 8: Biểu thức toạ độ của các phép toán vectơ</w:t>
      </w:r>
      <w:r>
        <w:br/>
      </w:r>
      <w:r>
        <w:rPr>
          <w:b/>
        </w:rPr>
        <w:t>Bài tập cuối chương 2</w:t>
      </w:r>
      <w:r>
        <w:br/>
      </w:r>
      <w:r>
        <w:rPr>
          <w:b/>
        </w:rPr>
        <w:t>Chương 3: Các số đặc trưng đo mức độ phân tán của mẫu số liệu ghép nhóm</w:t>
      </w:r>
      <w:r>
        <w:br/>
      </w:r>
      <w:r>
        <w:rPr>
          <w:b/>
        </w:rPr>
        <w:t>Bài 9: Khoảng biến thiên và khoảng tứ phân vị</w:t>
      </w:r>
      <w:r>
        <w:br/>
      </w:r>
      <w:r>
        <w:rPr>
          <w:b/>
        </w:rPr>
        <w:t>Bài 10: Phương sai và độ lệch chuẩn</w:t>
      </w:r>
      <w:r>
        <w:br/>
      </w:r>
      <w:r>
        <w:rPr>
          <w:b/>
        </w:rPr>
        <w:t>Bài tập cuối chương 3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