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E6000" w14:textId="77777777" w:rsidR="00513F94" w:rsidRPr="00513F94" w:rsidRDefault="00513F94" w:rsidP="00513F94">
      <w:pPr>
        <w:pStyle w:val="BodyText"/>
      </w:pPr>
      <w:r w:rsidRPr="00513F94">
        <w:t>The stock market is typically used as a metric to gain an understanding of how healthy a country is in terms of its economy. Research of stock price correlation with economic or global events have been carried out before and prediction of the stock market based on global events is a challenging task as unexpected events also need to be considered. Furthermore, these unexpected events have a greater effect on stock market returns and prices.</w:t>
      </w:r>
    </w:p>
    <w:p w14:paraId="3865BE56" w14:textId="77777777" w:rsidR="00513F94" w:rsidRPr="00513F94" w:rsidRDefault="00513F94" w:rsidP="00513F94">
      <w:pPr>
        <w:pStyle w:val="BodyText"/>
      </w:pPr>
      <w:r w:rsidRPr="00513F94">
        <w:t>Parab (2020) [1] investigated the impact of economic events on stock market returns in India by selecting thirteen (three international) economic events and analysing the return price before, during and after the event date. The data was obtained from the National Stock Exchange (NSE) of India for the NOFTY 50 and other indices within India (Auto, Financial Services, FMCG (fast-moving consumer goods), IT, Media, Metal, Pharma Index, PSU (public sector undertaking) Bank Index, Private Bank, and Realty). Dummy variables were created for each index. He mentions that since the USA trades with a lot of countries, any economic event will have a global affect such as the subprime mortgages in 2008. Through regression analysis, Parab discovered that the responses from investors to instantaneous reactions to economic events were short-term. Furthermore, majority of unexpected events that exerted a dramatic effect allowed investors and trades to reap short-term profits. However, there is a gap in this research model where volatility analysis was not considered.</w:t>
      </w:r>
    </w:p>
    <w:p w14:paraId="3243B705" w14:textId="77777777" w:rsidR="00513F94" w:rsidRPr="00513F94" w:rsidRDefault="00513F94" w:rsidP="00513F94">
      <w:pPr>
        <w:pStyle w:val="BodyText"/>
      </w:pPr>
      <w:r w:rsidRPr="00513F94">
        <w:t>Jabarin (2019) conducted a different approach compared to Parab by using an event study methodology [2]. The aim of this study was to view the impact that various macroeconomic factors and political events had on the market index returns of the Palestine and Amman stock markets. The study made use of time series monthly data the events that were selected were ones that caught the media’s attention through the years of 2011 - 2017. Through her literature review, Jabarin states that the Consumer Price Index (CPI), GDP and exchange rate had a significant impact on stock market returns. Moreover, the real GDP is the greatest determinant of stock market returns and that there was a positive relationship between balance of trade and stock market returns. However, different countries’ markets behave differently to macroeconomic factors and political events such as Nepal, which saw that new political information affected its market prices 2-3 days from the event date and there were abnormal positive returns before and after the event date. This is contrary to Jabarin’s conclusions where she states that Palestine and Amman’s stock markets are inefficient and do not absorb uncertain information and noisy events. She also highlights the importance of the implementation of economic policies, such as working on reducing the inflation rate, since it has a significant effect on stock returns. Lastly, Jabarin encourages in taking the study on a wider scale by implementing other economic factors, such as unemployment rates and interest rates. Moreover, studies would benefit greatly in understanding by including other markets, both in advanced and developing countries, for comparison.</w:t>
      </w:r>
    </w:p>
    <w:p w14:paraId="6AD1031F" w14:textId="77777777" w:rsidR="00513F94" w:rsidRPr="00513F94" w:rsidRDefault="00513F94" w:rsidP="00513F94">
      <w:pPr>
        <w:pStyle w:val="BodyText"/>
      </w:pPr>
      <w:r w:rsidRPr="00513F94">
        <w:t xml:space="preserve">Building on Jabarin’s work, Ahmed (2023) contradicts this in terms of geopolitics and war. He states that fear of political instability has had a negative effect on the stock market return and the risk profiles of financial assets [3]. Through his review, it was found that there is an inverse relationship between political risk and stock returns and political risk also influences currency carry trade returns. Ahmed’s research objective was to find the affects that the Russia-Ukraine crises had on the European stock market. Firms belonging to the STOXX Europe 600 Index were used from the Refinitiv DataStream. This index represents publicly traded firms with large, medium, and small capital from major European countries. However, thirteen firms had to be dropped from the dataset since daily price or market value data were not available for the entire estimation period. Event-study methodology was utilised over a period from the 25th trading day before the event date of 21 February 2022 to the 25th trading day following the event. However, one must keep in mind that the author’s sample countries are not ‘direct’ participants in the war, although they are providing </w:t>
      </w:r>
      <w:r w:rsidRPr="00513F94">
        <w:lastRenderedPageBreak/>
        <w:t>humanitarian and military support to Ukraine and imposing restrictions on Russia. The key findings through this event-study were that geopolitical crises negatively impact European stock returns (military build ups, threats of war, terrorism) and small and median-cap firms were more heavily affected. Ahmed concluded from this study that the impact of this crisis is considerably broader and deeper than the impact of previous political events with the financial sector having the most severe effect. Moreover, findings demonstrate significantly negative average abnormal returns (AARs) surrounding the short-event windows (-3 to +3 days). Finally, further research was encouraged to comprehensively examine the outcomes and repercussions of the crisis, including its effects on global stock markets and the broader geopolitical landscape.</w:t>
      </w:r>
    </w:p>
    <w:p w14:paraId="6F71A0F6" w14:textId="77777777" w:rsidR="00513F94" w:rsidRPr="00513F94" w:rsidRDefault="00513F94" w:rsidP="00513F94">
      <w:pPr>
        <w:pStyle w:val="BodyText"/>
      </w:pPr>
      <w:r w:rsidRPr="00513F94">
        <w:t xml:space="preserve">With regards to machine learning, </w:t>
      </w:r>
      <w:proofErr w:type="spellStart"/>
      <w:r w:rsidRPr="00513F94">
        <w:t>Vijh</w:t>
      </w:r>
      <w:proofErr w:type="spellEnd"/>
      <w:r w:rsidRPr="00513F94">
        <w:t xml:space="preserve"> (2020) focused on comparing different machine learning techniques to predict the stock closing price [4]. The main objective was to compare prediction accuracy between ANN (Artificial Neural Network) and RF (Random Forest). The stocks observed were Nike, Goldman Sachs, Johnson and Johnson, Pfizer and JPMorgan Chase and Co. In terms of the dataset itself, it was obtained through Yahoo Finance and the information that was used were the high, low, open, close, adjacent close and volume. However, </w:t>
      </w:r>
      <w:proofErr w:type="spellStart"/>
      <w:r w:rsidRPr="00513F94">
        <w:t>Vijh</w:t>
      </w:r>
      <w:proofErr w:type="spellEnd"/>
      <w:r w:rsidRPr="00513F94">
        <w:t xml:space="preserve"> created new metrics for the training model which comprises of stock high minus low price (h-l), stock close minus open price (o-c), stock price’s seven days’ moving average (7 days ma), stock price’s fourteen days’ moving average (14 days ma), stock price’s twenty-one days’ moving average (21 days ma), stock price’s standard deviation for the past seven days (7 days std dev). After performing the tests for each model, it was concluded that the ANN proved to be a better technique. </w:t>
      </w:r>
      <w:proofErr w:type="spellStart"/>
      <w:r w:rsidRPr="00513F94">
        <w:t>Vijh</w:t>
      </w:r>
      <w:proofErr w:type="spellEnd"/>
      <w:r w:rsidRPr="00513F94">
        <w:t xml:space="preserve"> came to this conclusion by finding the final minimalized errors in the predicted price. They were subjected to the Root Mean Square Error (RMSE), Mean Absolute Percentage Error (MAPE), and Mean Bias Error (MBE). Lastly, </w:t>
      </w:r>
      <w:proofErr w:type="spellStart"/>
      <w:r w:rsidRPr="00513F94">
        <w:t>Vijh</w:t>
      </w:r>
      <w:proofErr w:type="spellEnd"/>
      <w:r w:rsidRPr="00513F94">
        <w:t xml:space="preserve"> states that prediction accuracy can be improved using developing deep learning models and by adding external variables to the dataset such as financial news articles and financial parameters (closing price, traded volume, profit, and loss statements).</w:t>
      </w:r>
    </w:p>
    <w:p w14:paraId="7539025D" w14:textId="77777777" w:rsidR="00513F94" w:rsidRPr="00513F94" w:rsidRDefault="00513F94" w:rsidP="00513F94">
      <w:pPr>
        <w:pStyle w:val="BodyText"/>
      </w:pPr>
      <w:r w:rsidRPr="00513F94">
        <w:t xml:space="preserve">Compared to </w:t>
      </w:r>
      <w:proofErr w:type="spellStart"/>
      <w:r w:rsidRPr="00513F94">
        <w:t>Vijh’s</w:t>
      </w:r>
      <w:proofErr w:type="spellEnd"/>
      <w:r w:rsidRPr="00513F94">
        <w:t xml:space="preserve"> work, a different approach was conducted by Purnama (2023) as he compared Support Vector Machine (SVM) and Linear Regression (LR) for stock price prediction [5]. He also obtained the data from Yahoo Finance and the stock used was PT. Vale Indonesia. Moreover, the data was taken over a nine-year period between June 2013 and June 2023. The variables that made the dataset were the date, open, high, low, and close. Prior to creating and running the mode two models, Purnama had done data cleaning manually by deleting missing values and min-max normalisation was done. For the methodology, the data was split for 3 different scenarios and RMSE (root mean square deviation) evaluation was carried out for comparison results. The three scenario data splits comprised of 70:30, 80:20 and 90:10. After running these tests, Purnama concluded that the LR algorithm was more accurate at predicting the stock prices than that of SVM. He also states that when more training data is used, the more accurate the prediction results were. Lastly, he suggests conducting research using deep learning algorithms or combining machine learning and deep learning as a comparison to obtain better prediction results.</w:t>
      </w:r>
    </w:p>
    <w:p w14:paraId="271C9383" w14:textId="0F80DBFC" w:rsidR="00513F94" w:rsidRPr="00513F94" w:rsidRDefault="00513F94" w:rsidP="00513F94">
      <w:pPr>
        <w:pStyle w:val="BodyText"/>
      </w:pPr>
      <w:r w:rsidRPr="00513F94">
        <w:t xml:space="preserve">Koch utilised event-study methodology for gathering news sentiment towards the equity markets in the UK over a </w:t>
      </w:r>
      <w:r w:rsidRPr="00513F94">
        <w:t>5-year</w:t>
      </w:r>
      <w:r w:rsidRPr="00513F94">
        <w:t xml:space="preserve"> timeframe during the Brexit period. After using the time varying connectedness of </w:t>
      </w:r>
      <w:proofErr w:type="spellStart"/>
      <w:r w:rsidRPr="00513F94">
        <w:t>Dilmoid</w:t>
      </w:r>
      <w:proofErr w:type="spellEnd"/>
      <w:r w:rsidRPr="00513F94">
        <w:t xml:space="preserve"> and Yilmaz and analysing over 34000 news articles, NAME’S findings suggest that investors saw Brexit as a smaller threat to EU-based companies and therefore, less threat to EU companies. Moreover, the spillover increased when articles were on topics related to investors and through this, determined that financial market sentiment in news articles were better indicators rather than general ones.</w:t>
      </w:r>
    </w:p>
    <w:p w14:paraId="0E53C775" w14:textId="098DBFCC" w:rsidR="00513F94" w:rsidRPr="00513F94" w:rsidRDefault="00513F94" w:rsidP="00513F94">
      <w:pPr>
        <w:pStyle w:val="BodyText"/>
      </w:pPr>
      <w:r w:rsidRPr="00513F94">
        <w:lastRenderedPageBreak/>
        <w:t xml:space="preserve">Alongside financial news articles, social media is another spectacle to consider when performing sentiment analysis, as Khan demonstrates. This was performed by predicting the accuracy of STOCK price for 10 subsequent days and comparing the results between social media and financial news articles. Khan’s research displays the importance of reducing the spam that is present in social media comments </w:t>
      </w:r>
      <w:r w:rsidRPr="00513F94">
        <w:t>to</w:t>
      </w:r>
      <w:r w:rsidRPr="00513F94">
        <w:t xml:space="preserve"> obtain workable data. After comparison, it was found that the highest prediction score was achieved using social media and financial news with an RF model providing consistency and achieving the highest accuracy score. It also worked well </w:t>
      </w:r>
      <w:r w:rsidRPr="00513F94">
        <w:t>since</w:t>
      </w:r>
      <w:r w:rsidRPr="00513F94">
        <w:t xml:space="preserve"> dataset was mixed with numerical and categorical features. Social media was found to have more influence on stock price prediction. Moreover, a positive effect on prediction performance when applying feature selection and spam tweet reduction. NAME concluded that for more in depth analysis, other social media data could be used to compare effects such as Facebook.</w:t>
      </w:r>
    </w:p>
    <w:p w14:paraId="3F179631" w14:textId="77777777" w:rsidR="00513F94" w:rsidRPr="00513F94" w:rsidRDefault="00513F94" w:rsidP="00513F94">
      <w:pPr>
        <w:pStyle w:val="BodyText"/>
      </w:pPr>
      <w:r w:rsidRPr="00513F94">
        <w:t xml:space="preserve">Straying away from regional and company specific news, Jin provides insight on the effect of international news articles on the global stock market. The study demonstrates that after </w:t>
      </w:r>
      <w:proofErr w:type="spellStart"/>
      <w:r w:rsidRPr="00513F94">
        <w:t>analyzing</w:t>
      </w:r>
      <w:proofErr w:type="spellEnd"/>
      <w:r w:rsidRPr="00513F94">
        <w:t xml:space="preserve"> 35 countries, overall, international news sentiment positively influences stock market returns globally. It is crucial to note that Jin highlights that the effect of news sentiment is weaker in countries with higher financial development and stronger financial institutions. Overall access to international media was another factor that demonstrates the effect on stock markets as an increased access amplifies its effect. Additionally, NAME states that the impact is more pronounced in countries with high levels of economic openness. Lastly, news sentiment’s influence on markets grew stronger after the 2008 financial crisis, especially in emerging markets relative to developed ones.</w:t>
      </w:r>
    </w:p>
    <w:p w14:paraId="06E9A29B" w14:textId="66CBA695" w:rsidR="00513F94" w:rsidRPr="00513F94" w:rsidRDefault="00513F94" w:rsidP="00513F94">
      <w:pPr>
        <w:pStyle w:val="BodyText"/>
      </w:pPr>
      <w:r w:rsidRPr="00513F94">
        <w:t>Pashkov’s approach was at company level however, through applying sentiment analysis on company reports to then be used for a prediction model for the returns of the next quarter. Data was consisted of US based companies’ filings over the past 20 years. Based on the sections of the reports, a Bag of Words (BOW)</w:t>
      </w:r>
      <w:r>
        <w:t xml:space="preserve"> </w:t>
      </w:r>
      <w:r w:rsidRPr="00513F94">
        <w:t xml:space="preserve">corpus was conducted. After that, TF-IDF was used to weigh the words used in the BOW which were then scored </w:t>
      </w:r>
      <w:r w:rsidRPr="00513F94">
        <w:t>into</w:t>
      </w:r>
      <w:r w:rsidRPr="00513F94">
        <w:t xml:space="preserve"> different categories which is comprised of 'Positive', 'Negative', 'Weak' and 'Understatement'. Pashkov opted for a </w:t>
      </w:r>
      <w:proofErr w:type="spellStart"/>
      <w:r w:rsidRPr="00513F94">
        <w:t>CatBoost</w:t>
      </w:r>
      <w:proofErr w:type="spellEnd"/>
      <w:r w:rsidRPr="00513F94">
        <w:t xml:space="preserve"> model for fitting rather than Linear Regression as it relied significantly on pre-processing. Based on the results obtained, Pashkov concludes that specific categories (e.g., “Weak &amp; </w:t>
      </w:r>
      <w:proofErr w:type="spellStart"/>
      <w:r w:rsidRPr="00513F94">
        <w:t>Underst</w:t>
      </w:r>
      <w:proofErr w:type="spellEnd"/>
      <w:r w:rsidRPr="00513F94">
        <w:t xml:space="preserve">”) are more informative than general positive/negative scores. He also found that weak emotional category tops the ranking, outweighing the importance of all previous quarters' returns. As for the data itself, adding sector and month features was explored to enhance model performance to which sector feature notably improved the model, pushing the AUC above 0.56. This </w:t>
      </w:r>
      <w:r w:rsidRPr="00513F94">
        <w:t>cannot</w:t>
      </w:r>
      <w:r w:rsidRPr="00513F94">
        <w:t xml:space="preserve"> be said the same for the month feature as it has a minimal impact, adding just 0.4 percentage points over the sentiment-augmented model. As for improvements, Pashkov challenges were that MD&amp;A extraction needs improvement due to varying keywords and section labels and HTML was unavailable in some filings which in turn complicates parsing.</w:t>
      </w:r>
    </w:p>
    <w:p w14:paraId="3479BC76" w14:textId="77777777" w:rsidR="00F95532" w:rsidRPr="000F60D7" w:rsidRDefault="00F95532" w:rsidP="000F60D7">
      <w:pPr>
        <w:pStyle w:val="BodyText"/>
        <w:rPr>
          <w:rStyle w:val="BookTitle"/>
          <w:rFonts w:ascii="Avenir Next LT Pro Light" w:hAnsi="Avenir Next LT Pro Light"/>
          <w:b w:val="0"/>
          <w:bCs w:val="0"/>
          <w:smallCaps w:val="0"/>
        </w:rPr>
      </w:pPr>
    </w:p>
    <w:sectPr w:rsidR="00F95532" w:rsidRPr="000F60D7" w:rsidSect="006F481D">
      <w:pgSz w:w="11906" w:h="16838"/>
      <w:pgMar w:top="1843" w:right="1440" w:bottom="1440" w:left="1440" w:header="708" w:footer="2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BFE28" w14:textId="77777777" w:rsidR="00513F94" w:rsidRDefault="00513F94" w:rsidP="00D042E8">
      <w:r>
        <w:separator/>
      </w:r>
    </w:p>
  </w:endnote>
  <w:endnote w:type="continuationSeparator" w:id="0">
    <w:p w14:paraId="0C5341E5" w14:textId="77777777" w:rsidR="00513F94" w:rsidRDefault="00513F94" w:rsidP="00D0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charset w:val="00"/>
    <w:family w:val="swiss"/>
    <w:pitch w:val="variable"/>
    <w:sig w:usb0="A00000EF" w:usb1="5000204B" w:usb2="00000000" w:usb3="00000000" w:csb0="00000093" w:csb1="00000000"/>
  </w:font>
  <w:font w:name="Avenir Next LT Pro Demi">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31BC3" w14:textId="77777777" w:rsidR="00513F94" w:rsidRDefault="00513F94" w:rsidP="00D042E8">
      <w:r>
        <w:separator/>
      </w:r>
    </w:p>
  </w:footnote>
  <w:footnote w:type="continuationSeparator" w:id="0">
    <w:p w14:paraId="122D7134" w14:textId="77777777" w:rsidR="00513F94" w:rsidRDefault="00513F94" w:rsidP="00D04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B9AD9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75646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983B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AE1C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60041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600B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8C42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562F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F25F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0F0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43187"/>
    <w:multiLevelType w:val="multilevel"/>
    <w:tmpl w:val="410AA764"/>
    <w:lvl w:ilvl="0">
      <w:start w:val="1"/>
      <w:numFmt w:val="decimal"/>
      <w:pStyle w:val="Heading1"/>
      <w:lvlText w:val="%1."/>
      <w:lvlJc w:val="left"/>
      <w:pPr>
        <w:ind w:left="360" w:hanging="360"/>
      </w:pPr>
      <w:rPr>
        <w:rFonts w:ascii="Corbel" w:hAnsi="Corbel" w:hint="default"/>
        <w:b w:val="0"/>
        <w:bCs w:val="0"/>
        <w:i w:val="0"/>
        <w:iCs w:val="0"/>
        <w:caps w:val="0"/>
        <w:smallCaps w:val="0"/>
        <w:strike w:val="0"/>
        <w:dstrike w:val="0"/>
        <w:outline w:val="0"/>
        <w:shadow w:val="0"/>
        <w:emboss w:val="0"/>
        <w:imprint w:val="0"/>
        <w:noProof w:val="0"/>
        <w:vanish w:val="0"/>
        <w:spacing w:val="0"/>
        <w:kern w:val="0"/>
        <w:position w:val="0"/>
        <w:sz w:val="7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09" w:hanging="709"/>
      </w:pPr>
      <w:rPr>
        <w:rFonts w:hint="default"/>
      </w:rPr>
    </w:lvl>
    <w:lvl w:ilvl="2">
      <w:start w:val="2"/>
      <w:numFmt w:val="decimal"/>
      <w:pStyle w:val="Heading3"/>
      <w:isLgl/>
      <w:lvlText w:val="%1.%2.%3"/>
      <w:lvlJc w:val="left"/>
      <w:pPr>
        <w:ind w:left="709" w:hanging="709"/>
      </w:pPr>
      <w:rPr>
        <w:rFonts w:hint="default"/>
      </w:rPr>
    </w:lvl>
    <w:lvl w:ilvl="3">
      <w:start w:val="1"/>
      <w:numFmt w:val="lowerLetter"/>
      <w:lvlText w:val="%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9967356"/>
    <w:multiLevelType w:val="hybridMultilevel"/>
    <w:tmpl w:val="0A0E0C46"/>
    <w:lvl w:ilvl="0" w:tplc="AD3C71D0">
      <w:start w:val="1"/>
      <w:numFmt w:val="bullet"/>
      <w:lvlText w:val=""/>
      <w:lvlJc w:val="left"/>
      <w:pPr>
        <w:ind w:left="720" w:hanging="360"/>
      </w:pPr>
      <w:rPr>
        <w:rFonts w:ascii="Symbol" w:hAnsi="Symbol" w:hint="default"/>
        <w:color w:val="C10524"/>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403F71"/>
    <w:multiLevelType w:val="hybridMultilevel"/>
    <w:tmpl w:val="FABA3362"/>
    <w:lvl w:ilvl="0" w:tplc="209C5408">
      <w:start w:val="1"/>
      <w:numFmt w:val="decimal"/>
      <w:pStyle w:val="NumberedList"/>
      <w:lvlText w:val="%1."/>
      <w:lvlJc w:val="left"/>
      <w:pPr>
        <w:ind w:left="720" w:hanging="360"/>
      </w:pPr>
      <w:rPr>
        <w:rFonts w:ascii="Corbel" w:hAnsi="Corbel" w:hint="default"/>
        <w:color w:val="C10524"/>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E85B1F"/>
    <w:multiLevelType w:val="hybridMultilevel"/>
    <w:tmpl w:val="BFFE10FE"/>
    <w:lvl w:ilvl="0" w:tplc="49968DE6">
      <w:start w:val="1"/>
      <w:numFmt w:val="bullet"/>
      <w:lvlText w:val=""/>
      <w:lvlJc w:val="left"/>
      <w:pPr>
        <w:ind w:left="720" w:hanging="360"/>
      </w:pPr>
      <w:rPr>
        <w:rFonts w:ascii="Symbol" w:hAnsi="Symbol" w:hint="default"/>
        <w:color w:val="C10524"/>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D520F4"/>
    <w:multiLevelType w:val="hybridMultilevel"/>
    <w:tmpl w:val="DEE20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544ADD"/>
    <w:multiLevelType w:val="hybridMultilevel"/>
    <w:tmpl w:val="8BB89AF2"/>
    <w:lvl w:ilvl="0" w:tplc="49968DE6">
      <w:start w:val="1"/>
      <w:numFmt w:val="bullet"/>
      <w:lvlText w:val=""/>
      <w:lvlJc w:val="left"/>
      <w:pPr>
        <w:ind w:left="720" w:hanging="360"/>
      </w:pPr>
      <w:rPr>
        <w:rFonts w:ascii="Symbol" w:hAnsi="Symbol" w:hint="default"/>
        <w:color w:val="C10524"/>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F546FE"/>
    <w:multiLevelType w:val="hybridMultilevel"/>
    <w:tmpl w:val="7BB8DA60"/>
    <w:lvl w:ilvl="0" w:tplc="49968DE6">
      <w:start w:val="1"/>
      <w:numFmt w:val="bullet"/>
      <w:lvlText w:val=""/>
      <w:lvlJc w:val="left"/>
      <w:pPr>
        <w:ind w:left="720" w:hanging="360"/>
      </w:pPr>
      <w:rPr>
        <w:rFonts w:ascii="Symbol" w:hAnsi="Symbol" w:hint="default"/>
        <w:color w:val="C10524"/>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E143E4"/>
    <w:multiLevelType w:val="hybridMultilevel"/>
    <w:tmpl w:val="78803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2B3DF6"/>
    <w:multiLevelType w:val="hybridMultilevel"/>
    <w:tmpl w:val="AAAAD5F0"/>
    <w:lvl w:ilvl="0" w:tplc="7C8A1766">
      <w:start w:val="1"/>
      <w:numFmt w:val="decimal"/>
      <w:lvlText w:val="%1."/>
      <w:lvlJc w:val="left"/>
      <w:pPr>
        <w:ind w:left="720" w:hanging="360"/>
      </w:pPr>
      <w:rPr>
        <w:rFonts w:hint="default"/>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D7B16"/>
    <w:multiLevelType w:val="hybridMultilevel"/>
    <w:tmpl w:val="72628020"/>
    <w:lvl w:ilvl="0" w:tplc="364C7262">
      <w:start w:val="1"/>
      <w:numFmt w:val="bullet"/>
      <w:pStyle w:val="Bulletlist"/>
      <w:lvlText w:val=""/>
      <w:lvlJc w:val="left"/>
      <w:pPr>
        <w:ind w:left="720" w:hanging="360"/>
      </w:pPr>
      <w:rPr>
        <w:rFonts w:ascii="Symbol" w:hAnsi="Symbol" w:hint="default"/>
        <w:color w:val="C10556"/>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5E7AD5"/>
    <w:multiLevelType w:val="multilevel"/>
    <w:tmpl w:val="7B6C7E38"/>
    <w:styleLink w:val="EMCSReport"/>
    <w:lvl w:ilvl="0">
      <w:start w:val="1"/>
      <w:numFmt w:val="decimal"/>
      <w:lvlText w:val="%1."/>
      <w:lvlJc w:val="left"/>
      <w:pPr>
        <w:ind w:left="709" w:hanging="709"/>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09" w:hanging="709"/>
      </w:pPr>
      <w:rPr>
        <w:rFonts w:hint="default"/>
      </w:rPr>
    </w:lvl>
    <w:lvl w:ilvl="2">
      <w:start w:val="2"/>
      <w:numFmt w:val="decimal"/>
      <w:isLgl/>
      <w:lvlText w:val="%1.%2.%3"/>
      <w:lvlJc w:val="left"/>
      <w:pPr>
        <w:ind w:left="709" w:hanging="709"/>
      </w:pPr>
      <w:rPr>
        <w:rFonts w:hint="default"/>
      </w:rPr>
    </w:lvl>
    <w:lvl w:ilvl="3">
      <w:start w:val="1"/>
      <w:numFmt w:val="lowerLetter"/>
      <w:lvlText w:val="%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E973BCC"/>
    <w:multiLevelType w:val="hybridMultilevel"/>
    <w:tmpl w:val="6C00AB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665C2D17"/>
    <w:multiLevelType w:val="hybridMultilevel"/>
    <w:tmpl w:val="0ED43FAA"/>
    <w:lvl w:ilvl="0" w:tplc="DE028DE0">
      <w:start w:val="1"/>
      <w:numFmt w:val="bullet"/>
      <w:pStyle w:val="ListParagraph"/>
      <w:lvlText w:val=""/>
      <w:lvlJc w:val="left"/>
      <w:pPr>
        <w:ind w:left="1440" w:hanging="360"/>
      </w:pPr>
      <w:rPr>
        <w:rFonts w:ascii="Symbol" w:hAnsi="Symbol" w:hint="default"/>
        <w:color w:val="C10524"/>
        <w:sz w:val="1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D531F54"/>
    <w:multiLevelType w:val="multilevel"/>
    <w:tmpl w:val="32BC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128852">
    <w:abstractNumId w:val="10"/>
  </w:num>
  <w:num w:numId="2" w16cid:durableId="524829362">
    <w:abstractNumId w:val="20"/>
  </w:num>
  <w:num w:numId="3" w16cid:durableId="1936865914">
    <w:abstractNumId w:val="12"/>
  </w:num>
  <w:num w:numId="4" w16cid:durableId="1525632561">
    <w:abstractNumId w:val="11"/>
  </w:num>
  <w:num w:numId="5" w16cid:durableId="1802765420">
    <w:abstractNumId w:val="19"/>
  </w:num>
  <w:num w:numId="6" w16cid:durableId="225918142">
    <w:abstractNumId w:val="10"/>
  </w:num>
  <w:num w:numId="7" w16cid:durableId="283464619">
    <w:abstractNumId w:val="10"/>
  </w:num>
  <w:num w:numId="8" w16cid:durableId="1950382794">
    <w:abstractNumId w:val="14"/>
  </w:num>
  <w:num w:numId="9" w16cid:durableId="989945165">
    <w:abstractNumId w:val="13"/>
  </w:num>
  <w:num w:numId="10" w16cid:durableId="1854538423">
    <w:abstractNumId w:val="22"/>
  </w:num>
  <w:num w:numId="11" w16cid:durableId="1368994662">
    <w:abstractNumId w:val="16"/>
  </w:num>
  <w:num w:numId="12" w16cid:durableId="1674843609">
    <w:abstractNumId w:val="15"/>
  </w:num>
  <w:num w:numId="13" w16cid:durableId="1888224480">
    <w:abstractNumId w:val="9"/>
  </w:num>
  <w:num w:numId="14" w16cid:durableId="265965809">
    <w:abstractNumId w:val="7"/>
  </w:num>
  <w:num w:numId="15" w16cid:durableId="1611739845">
    <w:abstractNumId w:val="6"/>
  </w:num>
  <w:num w:numId="16" w16cid:durableId="2062365833">
    <w:abstractNumId w:val="5"/>
  </w:num>
  <w:num w:numId="17" w16cid:durableId="597635206">
    <w:abstractNumId w:val="4"/>
  </w:num>
  <w:num w:numId="18" w16cid:durableId="69816927">
    <w:abstractNumId w:val="8"/>
  </w:num>
  <w:num w:numId="19" w16cid:durableId="1556625428">
    <w:abstractNumId w:val="3"/>
  </w:num>
  <w:num w:numId="20" w16cid:durableId="259804156">
    <w:abstractNumId w:val="2"/>
  </w:num>
  <w:num w:numId="21" w16cid:durableId="1233858385">
    <w:abstractNumId w:val="1"/>
  </w:num>
  <w:num w:numId="22" w16cid:durableId="1438939616">
    <w:abstractNumId w:val="0"/>
  </w:num>
  <w:num w:numId="23" w16cid:durableId="227573257">
    <w:abstractNumId w:val="17"/>
  </w:num>
  <w:num w:numId="24" w16cid:durableId="898133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0049172">
    <w:abstractNumId w:val="18"/>
  </w:num>
  <w:num w:numId="26" w16cid:durableId="1230844788">
    <w:abstractNumId w:val="23"/>
  </w:num>
  <w:num w:numId="27" w16cid:durableId="299383445">
    <w:abstractNumId w:val="10"/>
    <w:lvlOverride w:ilvl="0">
      <w:startOverride w:val="2"/>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39934211">
    <w:abstractNumId w:val="10"/>
  </w:num>
  <w:num w:numId="29" w16cid:durableId="1598293009">
    <w:abstractNumId w:val="10"/>
  </w:num>
  <w:num w:numId="30" w16cid:durableId="1906914072">
    <w:abstractNumId w:val="10"/>
  </w:num>
  <w:num w:numId="31" w16cid:durableId="1301880932">
    <w:abstractNumId w:val="22"/>
  </w:num>
  <w:num w:numId="32" w16cid:durableId="1204175469">
    <w:abstractNumId w:val="19"/>
  </w:num>
  <w:num w:numId="33" w16cid:durableId="1889879761">
    <w:abstractNumId w:val="12"/>
  </w:num>
  <w:num w:numId="34" w16cid:durableId="164635659">
    <w:abstractNumId w:val="22"/>
  </w:num>
  <w:num w:numId="35" w16cid:durableId="1949384842">
    <w:abstractNumId w:val="19"/>
  </w:num>
  <w:num w:numId="36" w16cid:durableId="1436439314">
    <w:abstractNumId w:val="20"/>
  </w:num>
  <w:num w:numId="37" w16cid:durableId="308676525">
    <w:abstractNumId w:val="10"/>
  </w:num>
  <w:num w:numId="38" w16cid:durableId="2123107294">
    <w:abstractNumId w:val="10"/>
  </w:num>
  <w:num w:numId="39" w16cid:durableId="1847403095">
    <w:abstractNumId w:val="10"/>
  </w:num>
  <w:num w:numId="40" w16cid:durableId="71069371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F94"/>
    <w:rsid w:val="0000644C"/>
    <w:rsid w:val="00006CA5"/>
    <w:rsid w:val="00007A6B"/>
    <w:rsid w:val="000103FD"/>
    <w:rsid w:val="000133F6"/>
    <w:rsid w:val="00023B78"/>
    <w:rsid w:val="0004374E"/>
    <w:rsid w:val="00043B2E"/>
    <w:rsid w:val="00045127"/>
    <w:rsid w:val="00051529"/>
    <w:rsid w:val="00053A30"/>
    <w:rsid w:val="000626DB"/>
    <w:rsid w:val="0007113E"/>
    <w:rsid w:val="000778B0"/>
    <w:rsid w:val="000935C5"/>
    <w:rsid w:val="000956D7"/>
    <w:rsid w:val="000A1872"/>
    <w:rsid w:val="000B1893"/>
    <w:rsid w:val="000B3A87"/>
    <w:rsid w:val="000B5A77"/>
    <w:rsid w:val="000B7042"/>
    <w:rsid w:val="000C024A"/>
    <w:rsid w:val="000D28C2"/>
    <w:rsid w:val="000F026E"/>
    <w:rsid w:val="000F60D7"/>
    <w:rsid w:val="000F6F71"/>
    <w:rsid w:val="00113CE2"/>
    <w:rsid w:val="00115CC0"/>
    <w:rsid w:val="0012476F"/>
    <w:rsid w:val="0012718A"/>
    <w:rsid w:val="00130DBC"/>
    <w:rsid w:val="001343F8"/>
    <w:rsid w:val="00143550"/>
    <w:rsid w:val="00145ECE"/>
    <w:rsid w:val="001513D8"/>
    <w:rsid w:val="00154B95"/>
    <w:rsid w:val="001556CE"/>
    <w:rsid w:val="00172FD5"/>
    <w:rsid w:val="00177884"/>
    <w:rsid w:val="00180BC6"/>
    <w:rsid w:val="001D14D7"/>
    <w:rsid w:val="001E44F7"/>
    <w:rsid w:val="001E4607"/>
    <w:rsid w:val="001E58D8"/>
    <w:rsid w:val="001E6D32"/>
    <w:rsid w:val="001F129A"/>
    <w:rsid w:val="001F7D6E"/>
    <w:rsid w:val="00204D62"/>
    <w:rsid w:val="00210091"/>
    <w:rsid w:val="00215D17"/>
    <w:rsid w:val="00233B43"/>
    <w:rsid w:val="00235A8E"/>
    <w:rsid w:val="0025302E"/>
    <w:rsid w:val="00280B06"/>
    <w:rsid w:val="002852E1"/>
    <w:rsid w:val="002B03D6"/>
    <w:rsid w:val="002C597D"/>
    <w:rsid w:val="002D3A49"/>
    <w:rsid w:val="002D3AB9"/>
    <w:rsid w:val="002D459D"/>
    <w:rsid w:val="002E2635"/>
    <w:rsid w:val="0030027E"/>
    <w:rsid w:val="00302765"/>
    <w:rsid w:val="00305501"/>
    <w:rsid w:val="003068D8"/>
    <w:rsid w:val="00335698"/>
    <w:rsid w:val="003401F2"/>
    <w:rsid w:val="00346F1F"/>
    <w:rsid w:val="00347F63"/>
    <w:rsid w:val="003501A3"/>
    <w:rsid w:val="00355B22"/>
    <w:rsid w:val="003603BA"/>
    <w:rsid w:val="0036457F"/>
    <w:rsid w:val="00375144"/>
    <w:rsid w:val="0038043C"/>
    <w:rsid w:val="00385812"/>
    <w:rsid w:val="00392DF6"/>
    <w:rsid w:val="003A02BD"/>
    <w:rsid w:val="003B0A9C"/>
    <w:rsid w:val="003D39AE"/>
    <w:rsid w:val="003D64C7"/>
    <w:rsid w:val="003E53A9"/>
    <w:rsid w:val="004019B5"/>
    <w:rsid w:val="00405D49"/>
    <w:rsid w:val="00406160"/>
    <w:rsid w:val="00412CBD"/>
    <w:rsid w:val="00414BF0"/>
    <w:rsid w:val="00417315"/>
    <w:rsid w:val="00425C1A"/>
    <w:rsid w:val="00436E62"/>
    <w:rsid w:val="00445215"/>
    <w:rsid w:val="0045491F"/>
    <w:rsid w:val="0045560B"/>
    <w:rsid w:val="00467340"/>
    <w:rsid w:val="004712B3"/>
    <w:rsid w:val="00472035"/>
    <w:rsid w:val="0048001F"/>
    <w:rsid w:val="00480804"/>
    <w:rsid w:val="0048366B"/>
    <w:rsid w:val="00491D7A"/>
    <w:rsid w:val="00494033"/>
    <w:rsid w:val="004A0F89"/>
    <w:rsid w:val="004C4903"/>
    <w:rsid w:val="004E4675"/>
    <w:rsid w:val="0051165F"/>
    <w:rsid w:val="00513F94"/>
    <w:rsid w:val="00521D73"/>
    <w:rsid w:val="00533195"/>
    <w:rsid w:val="00534ACA"/>
    <w:rsid w:val="005400A2"/>
    <w:rsid w:val="005422C4"/>
    <w:rsid w:val="00543709"/>
    <w:rsid w:val="005538F4"/>
    <w:rsid w:val="00564919"/>
    <w:rsid w:val="005832EB"/>
    <w:rsid w:val="005874F0"/>
    <w:rsid w:val="005965D3"/>
    <w:rsid w:val="005A0DFB"/>
    <w:rsid w:val="005A2783"/>
    <w:rsid w:val="005A5D13"/>
    <w:rsid w:val="005C1608"/>
    <w:rsid w:val="005C18E2"/>
    <w:rsid w:val="005C7C0D"/>
    <w:rsid w:val="005D0B4C"/>
    <w:rsid w:val="005D2D36"/>
    <w:rsid w:val="006002D7"/>
    <w:rsid w:val="00600CB2"/>
    <w:rsid w:val="00607801"/>
    <w:rsid w:val="00610697"/>
    <w:rsid w:val="00610738"/>
    <w:rsid w:val="006128E0"/>
    <w:rsid w:val="00625A60"/>
    <w:rsid w:val="006328A9"/>
    <w:rsid w:val="006333C7"/>
    <w:rsid w:val="00646F28"/>
    <w:rsid w:val="00650991"/>
    <w:rsid w:val="006553DC"/>
    <w:rsid w:val="006558B4"/>
    <w:rsid w:val="00664930"/>
    <w:rsid w:val="00666F4D"/>
    <w:rsid w:val="0068403B"/>
    <w:rsid w:val="00692A6A"/>
    <w:rsid w:val="006962DE"/>
    <w:rsid w:val="006C2457"/>
    <w:rsid w:val="006D0749"/>
    <w:rsid w:val="006D192D"/>
    <w:rsid w:val="006F1D86"/>
    <w:rsid w:val="006F481D"/>
    <w:rsid w:val="007043D1"/>
    <w:rsid w:val="00705AF2"/>
    <w:rsid w:val="0071182B"/>
    <w:rsid w:val="00727BB9"/>
    <w:rsid w:val="007660E7"/>
    <w:rsid w:val="00785D9E"/>
    <w:rsid w:val="0079079D"/>
    <w:rsid w:val="00794216"/>
    <w:rsid w:val="00797186"/>
    <w:rsid w:val="007974AD"/>
    <w:rsid w:val="00797A3E"/>
    <w:rsid w:val="007B37A0"/>
    <w:rsid w:val="007B6AFE"/>
    <w:rsid w:val="007C398D"/>
    <w:rsid w:val="007D070A"/>
    <w:rsid w:val="00802C06"/>
    <w:rsid w:val="00805AEC"/>
    <w:rsid w:val="0081271A"/>
    <w:rsid w:val="00832B3F"/>
    <w:rsid w:val="00837299"/>
    <w:rsid w:val="00856B9C"/>
    <w:rsid w:val="00863E30"/>
    <w:rsid w:val="00866EE9"/>
    <w:rsid w:val="00875BBD"/>
    <w:rsid w:val="00876B2C"/>
    <w:rsid w:val="008A23E2"/>
    <w:rsid w:val="008C2D1B"/>
    <w:rsid w:val="008C7059"/>
    <w:rsid w:val="008E2BEC"/>
    <w:rsid w:val="008E7A47"/>
    <w:rsid w:val="008F7B17"/>
    <w:rsid w:val="0090258B"/>
    <w:rsid w:val="00915314"/>
    <w:rsid w:val="009439F2"/>
    <w:rsid w:val="009536D8"/>
    <w:rsid w:val="009558FB"/>
    <w:rsid w:val="009649D2"/>
    <w:rsid w:val="00967228"/>
    <w:rsid w:val="00971D3E"/>
    <w:rsid w:val="00973838"/>
    <w:rsid w:val="009834C2"/>
    <w:rsid w:val="00996A9B"/>
    <w:rsid w:val="009B4460"/>
    <w:rsid w:val="009C074E"/>
    <w:rsid w:val="009C442A"/>
    <w:rsid w:val="009C521F"/>
    <w:rsid w:val="009E77BD"/>
    <w:rsid w:val="009F01CD"/>
    <w:rsid w:val="009F4E77"/>
    <w:rsid w:val="009F7A65"/>
    <w:rsid w:val="00A24278"/>
    <w:rsid w:val="00A41DDA"/>
    <w:rsid w:val="00A544E6"/>
    <w:rsid w:val="00A82009"/>
    <w:rsid w:val="00A85728"/>
    <w:rsid w:val="00A87EAC"/>
    <w:rsid w:val="00A95297"/>
    <w:rsid w:val="00A95944"/>
    <w:rsid w:val="00AC51D7"/>
    <w:rsid w:val="00AD040D"/>
    <w:rsid w:val="00AD1A52"/>
    <w:rsid w:val="00AD218B"/>
    <w:rsid w:val="00AE0D4A"/>
    <w:rsid w:val="00B24330"/>
    <w:rsid w:val="00B25DA4"/>
    <w:rsid w:val="00B443C8"/>
    <w:rsid w:val="00B45D39"/>
    <w:rsid w:val="00B46BBF"/>
    <w:rsid w:val="00B4794A"/>
    <w:rsid w:val="00B47DE3"/>
    <w:rsid w:val="00B51855"/>
    <w:rsid w:val="00B51FF5"/>
    <w:rsid w:val="00B640AA"/>
    <w:rsid w:val="00B73649"/>
    <w:rsid w:val="00B755F2"/>
    <w:rsid w:val="00B76514"/>
    <w:rsid w:val="00B77B45"/>
    <w:rsid w:val="00B823EA"/>
    <w:rsid w:val="00BE4AE2"/>
    <w:rsid w:val="00BF4709"/>
    <w:rsid w:val="00BF79EA"/>
    <w:rsid w:val="00C05D67"/>
    <w:rsid w:val="00C1468A"/>
    <w:rsid w:val="00C14866"/>
    <w:rsid w:val="00C33F92"/>
    <w:rsid w:val="00C408C9"/>
    <w:rsid w:val="00C53915"/>
    <w:rsid w:val="00C57941"/>
    <w:rsid w:val="00C62C32"/>
    <w:rsid w:val="00C636AC"/>
    <w:rsid w:val="00C652AC"/>
    <w:rsid w:val="00C76EDD"/>
    <w:rsid w:val="00C8080D"/>
    <w:rsid w:val="00C863BD"/>
    <w:rsid w:val="00C95737"/>
    <w:rsid w:val="00C96F51"/>
    <w:rsid w:val="00CA3EE0"/>
    <w:rsid w:val="00CD0E9B"/>
    <w:rsid w:val="00D0094C"/>
    <w:rsid w:val="00D042E8"/>
    <w:rsid w:val="00D05906"/>
    <w:rsid w:val="00D158C2"/>
    <w:rsid w:val="00D27E40"/>
    <w:rsid w:val="00D3159B"/>
    <w:rsid w:val="00D35852"/>
    <w:rsid w:val="00D57787"/>
    <w:rsid w:val="00D61E50"/>
    <w:rsid w:val="00D63AC8"/>
    <w:rsid w:val="00D65092"/>
    <w:rsid w:val="00D65DCE"/>
    <w:rsid w:val="00D715C2"/>
    <w:rsid w:val="00D816A1"/>
    <w:rsid w:val="00D853C4"/>
    <w:rsid w:val="00D91B2F"/>
    <w:rsid w:val="00D93761"/>
    <w:rsid w:val="00DA0072"/>
    <w:rsid w:val="00DA7055"/>
    <w:rsid w:val="00DB3C03"/>
    <w:rsid w:val="00DC7575"/>
    <w:rsid w:val="00DD24A8"/>
    <w:rsid w:val="00DD39F3"/>
    <w:rsid w:val="00DE0D01"/>
    <w:rsid w:val="00E11F4E"/>
    <w:rsid w:val="00E1493D"/>
    <w:rsid w:val="00E22EF7"/>
    <w:rsid w:val="00E2611E"/>
    <w:rsid w:val="00E328F8"/>
    <w:rsid w:val="00E342EA"/>
    <w:rsid w:val="00E34564"/>
    <w:rsid w:val="00E34FF8"/>
    <w:rsid w:val="00E53D5D"/>
    <w:rsid w:val="00E57FA1"/>
    <w:rsid w:val="00E866F0"/>
    <w:rsid w:val="00EA0351"/>
    <w:rsid w:val="00EA036C"/>
    <w:rsid w:val="00EC2832"/>
    <w:rsid w:val="00EC409D"/>
    <w:rsid w:val="00ED2C61"/>
    <w:rsid w:val="00ED482E"/>
    <w:rsid w:val="00ED6580"/>
    <w:rsid w:val="00EF2ACD"/>
    <w:rsid w:val="00F0297C"/>
    <w:rsid w:val="00F22B36"/>
    <w:rsid w:val="00F31C4A"/>
    <w:rsid w:val="00F404FE"/>
    <w:rsid w:val="00F440F9"/>
    <w:rsid w:val="00F448B1"/>
    <w:rsid w:val="00F457CF"/>
    <w:rsid w:val="00F513AB"/>
    <w:rsid w:val="00F514BD"/>
    <w:rsid w:val="00F60420"/>
    <w:rsid w:val="00F6368B"/>
    <w:rsid w:val="00F74074"/>
    <w:rsid w:val="00F809C7"/>
    <w:rsid w:val="00F82BFD"/>
    <w:rsid w:val="00F87AA9"/>
    <w:rsid w:val="00F9028B"/>
    <w:rsid w:val="00F95532"/>
    <w:rsid w:val="00FB182C"/>
    <w:rsid w:val="00FB236D"/>
    <w:rsid w:val="00FC4CF2"/>
    <w:rsid w:val="00FE781A"/>
    <w:rsid w:val="00FF4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FE29D"/>
  <w15:chartTrackingRefBased/>
  <w15:docId w15:val="{17FA7F14-C9A1-44CC-8FFC-8F83FFD2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3D8"/>
    <w:pPr>
      <w:spacing w:after="0" w:line="276" w:lineRule="auto"/>
    </w:pPr>
    <w:rPr>
      <w:rFonts w:ascii="Avenir Next LT Pro Light" w:hAnsi="Avenir Next LT Pro Light"/>
      <w:sz w:val="20"/>
      <w:szCs w:val="20"/>
    </w:rPr>
  </w:style>
  <w:style w:type="paragraph" w:styleId="Heading1">
    <w:name w:val="heading 1"/>
    <w:basedOn w:val="Normal"/>
    <w:next w:val="BodyText"/>
    <w:link w:val="Heading1Char"/>
    <w:uiPriority w:val="9"/>
    <w:qFormat/>
    <w:rsid w:val="001513D8"/>
    <w:pPr>
      <w:keepNext/>
      <w:keepLines/>
      <w:pageBreakBefore/>
      <w:widowControl w:val="0"/>
      <w:numPr>
        <w:numId w:val="39"/>
      </w:numPr>
      <w:spacing w:after="600" w:line="800" w:lineRule="atLeast"/>
      <w:outlineLvl w:val="0"/>
    </w:pPr>
    <w:rPr>
      <w:rFonts w:ascii="Avenir Next LT Pro Demi" w:eastAsia="Times New Roman" w:hAnsi="Avenir Next LT Pro Demi" w:cstheme="majorBidi"/>
      <w:color w:val="C10524"/>
      <w:sz w:val="56"/>
      <w:szCs w:val="40"/>
      <w:lang w:eastAsia="en-GB"/>
    </w:rPr>
  </w:style>
  <w:style w:type="paragraph" w:styleId="Heading2">
    <w:name w:val="heading 2"/>
    <w:basedOn w:val="Normal"/>
    <w:next w:val="BodyText"/>
    <w:link w:val="Heading2Char"/>
    <w:uiPriority w:val="9"/>
    <w:unhideWhenUsed/>
    <w:qFormat/>
    <w:rsid w:val="003D64C7"/>
    <w:pPr>
      <w:keepNext/>
      <w:keepLines/>
      <w:numPr>
        <w:ilvl w:val="1"/>
        <w:numId w:val="39"/>
      </w:numPr>
      <w:spacing w:before="480" w:after="320" w:line="240" w:lineRule="auto"/>
      <w:outlineLvl w:val="1"/>
    </w:pPr>
    <w:rPr>
      <w:rFonts w:eastAsiaTheme="majorEastAsia" w:cstheme="majorBidi"/>
      <w:b/>
      <w:sz w:val="32"/>
      <w:szCs w:val="32"/>
    </w:rPr>
  </w:style>
  <w:style w:type="paragraph" w:styleId="Heading3">
    <w:name w:val="heading 3"/>
    <w:basedOn w:val="Normal"/>
    <w:next w:val="BodyText"/>
    <w:link w:val="Heading3Char"/>
    <w:uiPriority w:val="9"/>
    <w:unhideWhenUsed/>
    <w:qFormat/>
    <w:rsid w:val="003D64C7"/>
    <w:pPr>
      <w:keepNext/>
      <w:keepLines/>
      <w:numPr>
        <w:ilvl w:val="2"/>
        <w:numId w:val="39"/>
      </w:numPr>
      <w:spacing w:before="400" w:after="240" w:line="240" w:lineRule="auto"/>
      <w:outlineLvl w:val="2"/>
    </w:pPr>
    <w:rPr>
      <w:rFonts w:eastAsiaTheme="majorEastAsia" w:cstheme="majorBidi"/>
      <w:b/>
      <w:sz w:val="24"/>
      <w:szCs w:val="32"/>
    </w:rPr>
  </w:style>
  <w:style w:type="paragraph" w:styleId="Heading4">
    <w:name w:val="heading 4"/>
    <w:basedOn w:val="Normal"/>
    <w:next w:val="BodyText"/>
    <w:link w:val="Heading4Char"/>
    <w:uiPriority w:val="9"/>
    <w:unhideWhenUsed/>
    <w:qFormat/>
    <w:rsid w:val="003D64C7"/>
    <w:pPr>
      <w:keepNext/>
      <w:keepLines/>
      <w:spacing w:before="80" w:after="80"/>
      <w:outlineLvl w:val="3"/>
    </w:pPr>
    <w:rPr>
      <w:rFonts w:eastAsiaTheme="majorEastAsia" w:cs="Arial"/>
      <w:iCs/>
      <w:smallCaps/>
      <w:color w:val="C10524"/>
      <w:spacing w:val="10"/>
      <w:sz w:val="24"/>
      <w:szCs w:val="30"/>
    </w:rPr>
  </w:style>
  <w:style w:type="paragraph" w:styleId="Heading5">
    <w:name w:val="heading 5"/>
    <w:basedOn w:val="Normal"/>
    <w:next w:val="Normal"/>
    <w:link w:val="Heading5Char"/>
    <w:uiPriority w:val="9"/>
    <w:unhideWhenUsed/>
    <w:qFormat/>
    <w:rsid w:val="003D64C7"/>
    <w:pPr>
      <w:keepNext/>
      <w:keepLines/>
      <w:spacing w:before="160"/>
      <w:outlineLvl w:val="4"/>
    </w:pPr>
    <w:rPr>
      <w:rFonts w:eastAsiaTheme="majorEastAsia" w:cstheme="majorBidi"/>
      <w:b/>
      <w:szCs w:val="28"/>
    </w:rPr>
  </w:style>
  <w:style w:type="paragraph" w:styleId="Heading6">
    <w:name w:val="heading 6"/>
    <w:basedOn w:val="Normal"/>
    <w:next w:val="BodyText"/>
    <w:link w:val="Heading6Char"/>
    <w:uiPriority w:val="9"/>
    <w:unhideWhenUsed/>
    <w:rsid w:val="001513D8"/>
    <w:pPr>
      <w:keepNext/>
      <w:keepLines/>
      <w:spacing w:before="40"/>
      <w:outlineLvl w:val="5"/>
    </w:pPr>
    <w:rPr>
      <w:rFonts w:eastAsiaTheme="majorEastAsia" w:cstheme="majorBidi"/>
      <w:i/>
      <w:iCs/>
      <w:sz w:val="26"/>
      <w:szCs w:val="26"/>
    </w:rPr>
  </w:style>
  <w:style w:type="paragraph" w:styleId="Heading7">
    <w:name w:val="heading 7"/>
    <w:basedOn w:val="Normal"/>
    <w:next w:val="Normal"/>
    <w:link w:val="Heading7Char"/>
    <w:uiPriority w:val="9"/>
    <w:unhideWhenUsed/>
    <w:rsid w:val="001513D8"/>
    <w:pPr>
      <w:keepNext/>
      <w:keepLines/>
      <w:spacing w:before="40"/>
      <w:outlineLvl w:val="6"/>
    </w:pPr>
    <w:rPr>
      <w:rFonts w:eastAsiaTheme="majorEastAsia" w:cstheme="majorBidi"/>
      <w:sz w:val="24"/>
      <w:szCs w:val="24"/>
    </w:rPr>
  </w:style>
  <w:style w:type="paragraph" w:styleId="Heading8">
    <w:name w:val="heading 8"/>
    <w:basedOn w:val="Normal"/>
    <w:next w:val="Normal"/>
    <w:link w:val="Heading8Char"/>
    <w:uiPriority w:val="9"/>
    <w:unhideWhenUsed/>
    <w:qFormat/>
    <w:rsid w:val="001513D8"/>
    <w:pPr>
      <w:keepNext/>
      <w:keepLines/>
      <w:spacing w:before="40"/>
      <w:outlineLvl w:val="7"/>
    </w:pPr>
    <w:rPr>
      <w:rFonts w:eastAsiaTheme="majorEastAsia" w:cstheme="majorBidi"/>
      <w:i/>
      <w:iCs/>
      <w:szCs w:val="22"/>
    </w:rPr>
  </w:style>
  <w:style w:type="paragraph" w:styleId="Heading9">
    <w:name w:val="heading 9"/>
    <w:basedOn w:val="Normal"/>
    <w:next w:val="Normal"/>
    <w:link w:val="Heading9Char"/>
    <w:uiPriority w:val="9"/>
    <w:unhideWhenUsed/>
    <w:qFormat/>
    <w:rsid w:val="003D64C7"/>
    <w:pPr>
      <w:keepNext/>
      <w:keepLines/>
      <w:spacing w:before="4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4C7"/>
    <w:rPr>
      <w:color w:val="0000FF"/>
      <w:u w:val="single"/>
    </w:rPr>
  </w:style>
  <w:style w:type="paragraph" w:styleId="ListParagraph">
    <w:name w:val="List Paragraph"/>
    <w:basedOn w:val="Normal"/>
    <w:link w:val="ListParagraphChar"/>
    <w:uiPriority w:val="34"/>
    <w:qFormat/>
    <w:rsid w:val="003D64C7"/>
    <w:pPr>
      <w:numPr>
        <w:numId w:val="34"/>
      </w:numPr>
      <w:contextualSpacing/>
    </w:pPr>
  </w:style>
  <w:style w:type="paragraph" w:styleId="NormalWeb">
    <w:name w:val="Normal (Web)"/>
    <w:basedOn w:val="Normal"/>
    <w:uiPriority w:val="99"/>
    <w:unhideWhenUsed/>
    <w:rsid w:val="003D64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3D8"/>
    <w:rPr>
      <w:rFonts w:ascii="Avenir Next LT Pro Demi" w:hAnsi="Avenir Next LT Pro Demi"/>
      <w:b/>
      <w:bCs/>
    </w:rPr>
  </w:style>
  <w:style w:type="table" w:styleId="TableGrid">
    <w:name w:val="Table Grid"/>
    <w:basedOn w:val="TableNormal"/>
    <w:uiPriority w:val="39"/>
    <w:rsid w:val="003D64C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13D8"/>
    <w:rPr>
      <w:rFonts w:ascii="Avenir Next LT Pro Demi" w:eastAsia="Times New Roman" w:hAnsi="Avenir Next LT Pro Demi" w:cstheme="majorBidi"/>
      <w:color w:val="C10524"/>
      <w:sz w:val="56"/>
      <w:szCs w:val="40"/>
      <w:lang w:eastAsia="en-GB"/>
    </w:rPr>
  </w:style>
  <w:style w:type="character" w:customStyle="1" w:styleId="Heading2Char">
    <w:name w:val="Heading 2 Char"/>
    <w:basedOn w:val="DefaultParagraphFont"/>
    <w:link w:val="Heading2"/>
    <w:uiPriority w:val="9"/>
    <w:rsid w:val="003D64C7"/>
    <w:rPr>
      <w:rFonts w:eastAsiaTheme="majorEastAsia" w:cstheme="majorBidi"/>
      <w:b/>
      <w:sz w:val="32"/>
      <w:szCs w:val="32"/>
    </w:rPr>
  </w:style>
  <w:style w:type="character" w:customStyle="1" w:styleId="Heading3Char">
    <w:name w:val="Heading 3 Char"/>
    <w:basedOn w:val="DefaultParagraphFont"/>
    <w:link w:val="Heading3"/>
    <w:uiPriority w:val="9"/>
    <w:rsid w:val="003D64C7"/>
    <w:rPr>
      <w:rFonts w:eastAsiaTheme="majorEastAsia" w:cstheme="majorBidi"/>
      <w:b/>
      <w:sz w:val="24"/>
      <w:szCs w:val="32"/>
    </w:rPr>
  </w:style>
  <w:style w:type="character" w:customStyle="1" w:styleId="Heading4Char">
    <w:name w:val="Heading 4 Char"/>
    <w:basedOn w:val="DefaultParagraphFont"/>
    <w:link w:val="Heading4"/>
    <w:uiPriority w:val="9"/>
    <w:rsid w:val="003D64C7"/>
    <w:rPr>
      <w:rFonts w:eastAsiaTheme="majorEastAsia" w:cs="Arial"/>
      <w:iCs/>
      <w:smallCaps/>
      <w:color w:val="C10524"/>
      <w:spacing w:val="10"/>
      <w:sz w:val="24"/>
      <w:szCs w:val="30"/>
    </w:rPr>
  </w:style>
  <w:style w:type="character" w:customStyle="1" w:styleId="Heading5Char">
    <w:name w:val="Heading 5 Char"/>
    <w:basedOn w:val="DefaultParagraphFont"/>
    <w:link w:val="Heading5"/>
    <w:uiPriority w:val="9"/>
    <w:rsid w:val="003D64C7"/>
    <w:rPr>
      <w:rFonts w:eastAsiaTheme="majorEastAsia" w:cstheme="majorBidi"/>
      <w:b/>
      <w:sz w:val="20"/>
      <w:szCs w:val="28"/>
    </w:rPr>
  </w:style>
  <w:style w:type="character" w:customStyle="1" w:styleId="Heading6Char">
    <w:name w:val="Heading 6 Char"/>
    <w:basedOn w:val="DefaultParagraphFont"/>
    <w:link w:val="Heading6"/>
    <w:uiPriority w:val="9"/>
    <w:rsid w:val="001513D8"/>
    <w:rPr>
      <w:rFonts w:ascii="Avenir Next LT Pro Light" w:eastAsiaTheme="majorEastAsia" w:hAnsi="Avenir Next LT Pro Light" w:cstheme="majorBidi"/>
      <w:i/>
      <w:iCs/>
      <w:sz w:val="26"/>
      <w:szCs w:val="26"/>
    </w:rPr>
  </w:style>
  <w:style w:type="character" w:customStyle="1" w:styleId="Heading7Char">
    <w:name w:val="Heading 7 Char"/>
    <w:basedOn w:val="DefaultParagraphFont"/>
    <w:link w:val="Heading7"/>
    <w:uiPriority w:val="9"/>
    <w:rsid w:val="001513D8"/>
    <w:rPr>
      <w:rFonts w:ascii="Avenir Next LT Pro Light" w:eastAsiaTheme="majorEastAsia" w:hAnsi="Avenir Next LT Pro Light" w:cstheme="majorBidi"/>
      <w:sz w:val="24"/>
      <w:szCs w:val="24"/>
    </w:rPr>
  </w:style>
  <w:style w:type="character" w:customStyle="1" w:styleId="Heading8Char">
    <w:name w:val="Heading 8 Char"/>
    <w:basedOn w:val="DefaultParagraphFont"/>
    <w:link w:val="Heading8"/>
    <w:uiPriority w:val="9"/>
    <w:rsid w:val="001513D8"/>
    <w:rPr>
      <w:rFonts w:ascii="Avenir Next LT Pro Light" w:eastAsiaTheme="majorEastAsia" w:hAnsi="Avenir Next LT Pro Light" w:cstheme="majorBidi"/>
      <w:i/>
      <w:iCs/>
      <w:sz w:val="20"/>
      <w:szCs w:val="22"/>
    </w:rPr>
  </w:style>
  <w:style w:type="character" w:customStyle="1" w:styleId="Heading9Char">
    <w:name w:val="Heading 9 Char"/>
    <w:basedOn w:val="DefaultParagraphFont"/>
    <w:link w:val="Heading9"/>
    <w:uiPriority w:val="9"/>
    <w:rsid w:val="003D64C7"/>
    <w:rPr>
      <w:rFonts w:eastAsiaTheme="minorHAnsi"/>
      <w:b/>
      <w:bCs/>
      <w:i/>
      <w:iCs/>
      <w:sz w:val="20"/>
      <w:szCs w:val="20"/>
    </w:rPr>
  </w:style>
  <w:style w:type="paragraph" w:styleId="Caption">
    <w:name w:val="caption"/>
    <w:basedOn w:val="BodyText"/>
    <w:next w:val="BodyText"/>
    <w:uiPriority w:val="35"/>
    <w:unhideWhenUsed/>
    <w:qFormat/>
    <w:rsid w:val="003D64C7"/>
    <w:rPr>
      <w:smallCaps/>
      <w:color w:val="525252"/>
    </w:rPr>
  </w:style>
  <w:style w:type="paragraph" w:styleId="Title">
    <w:name w:val="Title"/>
    <w:basedOn w:val="Normal"/>
    <w:next w:val="Normal"/>
    <w:link w:val="TitleChar"/>
    <w:uiPriority w:val="10"/>
    <w:qFormat/>
    <w:rsid w:val="001513D8"/>
    <w:pPr>
      <w:spacing w:line="240" w:lineRule="atLeast"/>
      <w:contextualSpacing/>
    </w:pPr>
    <w:rPr>
      <w:rFonts w:ascii="Avenir Next LT Pro Demi" w:eastAsia="Times New Roman" w:hAnsi="Avenir Next LT Pro Demi" w:cs="Times New Roman"/>
      <w:color w:val="C10524"/>
      <w:sz w:val="96"/>
      <w:lang w:eastAsia="en-GB"/>
    </w:rPr>
  </w:style>
  <w:style w:type="character" w:customStyle="1" w:styleId="TitleChar">
    <w:name w:val="Title Char"/>
    <w:basedOn w:val="DefaultParagraphFont"/>
    <w:link w:val="Title"/>
    <w:uiPriority w:val="10"/>
    <w:rsid w:val="001513D8"/>
    <w:rPr>
      <w:rFonts w:ascii="Avenir Next LT Pro Demi" w:eastAsia="Times New Roman" w:hAnsi="Avenir Next LT Pro Demi" w:cs="Times New Roman"/>
      <w:color w:val="C10524"/>
      <w:sz w:val="96"/>
      <w:szCs w:val="20"/>
      <w:lang w:eastAsia="en-GB"/>
    </w:rPr>
  </w:style>
  <w:style w:type="paragraph" w:styleId="Subtitle">
    <w:name w:val="Subtitle"/>
    <w:basedOn w:val="Normal"/>
    <w:next w:val="Normal"/>
    <w:link w:val="SubtitleChar"/>
    <w:uiPriority w:val="11"/>
    <w:qFormat/>
    <w:rsid w:val="003D64C7"/>
    <w:pPr>
      <w:numPr>
        <w:ilvl w:val="1"/>
      </w:numPr>
      <w:jc w:val="center"/>
    </w:pPr>
    <w:rPr>
      <w:color w:val="595959" w:themeColor="text2"/>
      <w:sz w:val="28"/>
      <w:szCs w:val="28"/>
    </w:rPr>
  </w:style>
  <w:style w:type="character" w:customStyle="1" w:styleId="SubtitleChar">
    <w:name w:val="Subtitle Char"/>
    <w:basedOn w:val="DefaultParagraphFont"/>
    <w:link w:val="Subtitle"/>
    <w:uiPriority w:val="11"/>
    <w:rsid w:val="003D64C7"/>
    <w:rPr>
      <w:rFonts w:eastAsiaTheme="minorHAnsi"/>
      <w:color w:val="595959" w:themeColor="text2"/>
      <w:sz w:val="28"/>
      <w:szCs w:val="28"/>
    </w:rPr>
  </w:style>
  <w:style w:type="character" w:styleId="Emphasis">
    <w:name w:val="Emphasis"/>
    <w:basedOn w:val="DefaultParagraphFont"/>
    <w:uiPriority w:val="20"/>
    <w:qFormat/>
    <w:rsid w:val="001513D8"/>
    <w:rPr>
      <w:rFonts w:ascii="Avenir Next LT Pro Demi" w:hAnsi="Avenir Next LT Pro Demi"/>
      <w:i/>
      <w:iCs/>
      <w:color w:val="1C2121" w:themeColor="text1"/>
    </w:rPr>
  </w:style>
  <w:style w:type="paragraph" w:styleId="NoSpacing">
    <w:name w:val="No Spacing"/>
    <w:uiPriority w:val="1"/>
    <w:qFormat/>
    <w:rsid w:val="001513D8"/>
    <w:pPr>
      <w:spacing w:after="0" w:line="240" w:lineRule="auto"/>
    </w:pPr>
    <w:rPr>
      <w:rFonts w:ascii="Avenir Next LT Pro Light" w:hAnsi="Avenir Next LT Pro Light"/>
      <w:sz w:val="20"/>
      <w:szCs w:val="20"/>
    </w:rPr>
  </w:style>
  <w:style w:type="paragraph" w:styleId="Quote">
    <w:name w:val="Quote"/>
    <w:basedOn w:val="Normal"/>
    <w:next w:val="Normal"/>
    <w:link w:val="QuoteChar"/>
    <w:uiPriority w:val="29"/>
    <w:qFormat/>
    <w:rsid w:val="003D64C7"/>
    <w:pPr>
      <w:spacing w:before="160"/>
      <w:ind w:left="720" w:right="720"/>
      <w:jc w:val="center"/>
    </w:pPr>
    <w:rPr>
      <w:i/>
      <w:iCs/>
      <w:color w:val="C10524"/>
      <w:sz w:val="24"/>
      <w:szCs w:val="24"/>
    </w:rPr>
  </w:style>
  <w:style w:type="character" w:customStyle="1" w:styleId="QuoteChar">
    <w:name w:val="Quote Char"/>
    <w:basedOn w:val="DefaultParagraphFont"/>
    <w:link w:val="Quote"/>
    <w:uiPriority w:val="29"/>
    <w:rsid w:val="003D64C7"/>
    <w:rPr>
      <w:rFonts w:eastAsiaTheme="minorHAnsi"/>
      <w:i/>
      <w:iCs/>
      <w:color w:val="C10524"/>
      <w:sz w:val="24"/>
      <w:szCs w:val="24"/>
    </w:rPr>
  </w:style>
  <w:style w:type="paragraph" w:styleId="IntenseQuote">
    <w:name w:val="Intense Quote"/>
    <w:basedOn w:val="Normal"/>
    <w:next w:val="Normal"/>
    <w:link w:val="IntenseQuoteChar"/>
    <w:uiPriority w:val="30"/>
    <w:qFormat/>
    <w:rsid w:val="003D64C7"/>
    <w:pPr>
      <w:spacing w:before="160"/>
      <w:ind w:left="936" w:right="936"/>
      <w:jc w:val="center"/>
    </w:pPr>
    <w:rPr>
      <w:rFonts w:asciiTheme="majorHAnsi" w:eastAsiaTheme="majorEastAsia" w:hAnsiTheme="majorHAnsi" w:cstheme="majorBidi"/>
      <w:caps/>
      <w:color w:val="C10524"/>
      <w:sz w:val="28"/>
      <w:szCs w:val="28"/>
    </w:rPr>
  </w:style>
  <w:style w:type="character" w:customStyle="1" w:styleId="IntenseQuoteChar">
    <w:name w:val="Intense Quote Char"/>
    <w:basedOn w:val="DefaultParagraphFont"/>
    <w:link w:val="IntenseQuote"/>
    <w:uiPriority w:val="30"/>
    <w:rsid w:val="003D64C7"/>
    <w:rPr>
      <w:rFonts w:asciiTheme="majorHAnsi" w:eastAsiaTheme="majorEastAsia" w:hAnsiTheme="majorHAnsi" w:cstheme="majorBidi"/>
      <w:caps/>
      <w:color w:val="C10524"/>
      <w:sz w:val="28"/>
      <w:szCs w:val="28"/>
    </w:rPr>
  </w:style>
  <w:style w:type="character" w:styleId="SubtleEmphasis">
    <w:name w:val="Subtle Emphasis"/>
    <w:basedOn w:val="DefaultParagraphFont"/>
    <w:uiPriority w:val="19"/>
    <w:qFormat/>
    <w:rsid w:val="001513D8"/>
    <w:rPr>
      <w:rFonts w:ascii="Avenir Next LT Pro Light" w:hAnsi="Avenir Next LT Pro Light"/>
      <w:i/>
      <w:iCs/>
      <w:color w:val="647575" w:themeColor="text1" w:themeTint="A6"/>
    </w:rPr>
  </w:style>
  <w:style w:type="character" w:styleId="IntenseEmphasis">
    <w:name w:val="Intense Emphasis"/>
    <w:basedOn w:val="DefaultParagraphFont"/>
    <w:uiPriority w:val="21"/>
    <w:qFormat/>
    <w:rsid w:val="001513D8"/>
    <w:rPr>
      <w:rFonts w:ascii="Avenir Next LT Pro Demi" w:hAnsi="Avenir Next LT Pro Demi"/>
      <w:b/>
      <w:bCs/>
      <w:i/>
      <w:iCs/>
      <w:color w:val="auto"/>
    </w:rPr>
  </w:style>
  <w:style w:type="character" w:styleId="SubtleReference">
    <w:name w:val="Subtle Reference"/>
    <w:basedOn w:val="DefaultParagraphFont"/>
    <w:uiPriority w:val="31"/>
    <w:qFormat/>
    <w:rsid w:val="001513D8"/>
    <w:rPr>
      <w:rFonts w:ascii="Avenir Next LT Pro" w:hAnsi="Avenir Next LT Pro"/>
      <w:caps w:val="0"/>
      <w:smallCaps/>
      <w:color w:val="4F5D5D" w:themeColor="text1" w:themeTint="BF"/>
      <w:spacing w:val="0"/>
      <w:u w:val="single" w:color="849797" w:themeColor="text1" w:themeTint="80"/>
    </w:rPr>
  </w:style>
  <w:style w:type="character" w:styleId="IntenseReference">
    <w:name w:val="Intense Reference"/>
    <w:basedOn w:val="DefaultParagraphFont"/>
    <w:uiPriority w:val="32"/>
    <w:qFormat/>
    <w:rsid w:val="001513D8"/>
    <w:rPr>
      <w:rFonts w:ascii="Avenir Next LT Pro" w:hAnsi="Avenir Next LT Pro"/>
      <w:b/>
      <w:bCs/>
      <w:caps w:val="0"/>
      <w:smallCaps/>
      <w:color w:val="auto"/>
      <w:spacing w:val="0"/>
      <w:u w:val="single"/>
    </w:rPr>
  </w:style>
  <w:style w:type="character" w:styleId="BookTitle">
    <w:name w:val="Book Title"/>
    <w:basedOn w:val="DefaultParagraphFont"/>
    <w:uiPriority w:val="33"/>
    <w:qFormat/>
    <w:rsid w:val="001513D8"/>
    <w:rPr>
      <w:rFonts w:ascii="Avenir Next LT Pro" w:hAnsi="Avenir Next LT Pro"/>
      <w:b/>
      <w:bCs/>
      <w:caps w:val="0"/>
      <w:smallCaps/>
      <w:spacing w:val="0"/>
    </w:rPr>
  </w:style>
  <w:style w:type="paragraph" w:styleId="TOCHeading">
    <w:name w:val="TOC Heading"/>
    <w:next w:val="Normal"/>
    <w:uiPriority w:val="39"/>
    <w:unhideWhenUsed/>
    <w:qFormat/>
    <w:rsid w:val="001513D8"/>
    <w:pPr>
      <w:spacing w:after="0" w:line="276" w:lineRule="auto"/>
    </w:pPr>
    <w:rPr>
      <w:rFonts w:ascii="Avenir Next LT Pro Demi" w:eastAsiaTheme="majorEastAsia" w:hAnsi="Avenir Next LT Pro Demi" w:cstheme="majorBidi"/>
      <w:b/>
      <w:color w:val="C10524"/>
      <w:sz w:val="40"/>
      <w:szCs w:val="40"/>
      <w:shd w:val="clear" w:color="auto" w:fill="FFFFFF"/>
    </w:rPr>
  </w:style>
  <w:style w:type="character" w:styleId="CommentReference">
    <w:name w:val="annotation reference"/>
    <w:basedOn w:val="DefaultParagraphFont"/>
    <w:uiPriority w:val="99"/>
    <w:unhideWhenUsed/>
    <w:rsid w:val="003D64C7"/>
    <w:rPr>
      <w:sz w:val="16"/>
      <w:szCs w:val="16"/>
    </w:rPr>
  </w:style>
  <w:style w:type="paragraph" w:styleId="CommentText">
    <w:name w:val="annotation text"/>
    <w:basedOn w:val="Normal"/>
    <w:link w:val="CommentTextChar"/>
    <w:uiPriority w:val="99"/>
    <w:semiHidden/>
    <w:unhideWhenUsed/>
    <w:rsid w:val="003D64C7"/>
    <w:pPr>
      <w:spacing w:line="240" w:lineRule="auto"/>
    </w:pPr>
  </w:style>
  <w:style w:type="character" w:customStyle="1" w:styleId="CommentTextChar">
    <w:name w:val="Comment Text Char"/>
    <w:basedOn w:val="DefaultParagraphFont"/>
    <w:link w:val="CommentText"/>
    <w:uiPriority w:val="99"/>
    <w:semiHidden/>
    <w:rsid w:val="003D64C7"/>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3D64C7"/>
    <w:rPr>
      <w:b/>
      <w:bCs/>
    </w:rPr>
  </w:style>
  <w:style w:type="character" w:customStyle="1" w:styleId="CommentSubjectChar">
    <w:name w:val="Comment Subject Char"/>
    <w:basedOn w:val="CommentTextChar"/>
    <w:link w:val="CommentSubject"/>
    <w:uiPriority w:val="99"/>
    <w:semiHidden/>
    <w:rsid w:val="003D64C7"/>
    <w:rPr>
      <w:rFonts w:eastAsiaTheme="minorHAnsi"/>
      <w:b/>
      <w:bCs/>
      <w:sz w:val="20"/>
      <w:szCs w:val="20"/>
    </w:rPr>
  </w:style>
  <w:style w:type="paragraph" w:styleId="BalloonText">
    <w:name w:val="Balloon Text"/>
    <w:basedOn w:val="Normal"/>
    <w:link w:val="BalloonTextChar"/>
    <w:uiPriority w:val="99"/>
    <w:unhideWhenUsed/>
    <w:rsid w:val="003D64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D64C7"/>
    <w:rPr>
      <w:rFonts w:ascii="Segoe UI" w:eastAsiaTheme="minorHAnsi" w:hAnsi="Segoe UI" w:cs="Segoe UI"/>
      <w:sz w:val="18"/>
      <w:szCs w:val="18"/>
    </w:rPr>
  </w:style>
  <w:style w:type="paragraph" w:styleId="Header">
    <w:name w:val="header"/>
    <w:basedOn w:val="Normal"/>
    <w:link w:val="HeaderChar"/>
    <w:uiPriority w:val="99"/>
    <w:unhideWhenUsed/>
    <w:rsid w:val="003D64C7"/>
    <w:pPr>
      <w:tabs>
        <w:tab w:val="center" w:pos="4513"/>
        <w:tab w:val="right" w:pos="9026"/>
      </w:tabs>
      <w:spacing w:line="240" w:lineRule="auto"/>
    </w:pPr>
  </w:style>
  <w:style w:type="character" w:customStyle="1" w:styleId="HeaderChar">
    <w:name w:val="Header Char"/>
    <w:basedOn w:val="DefaultParagraphFont"/>
    <w:link w:val="Header"/>
    <w:uiPriority w:val="99"/>
    <w:rsid w:val="003D64C7"/>
    <w:rPr>
      <w:rFonts w:eastAsiaTheme="minorHAnsi"/>
      <w:sz w:val="20"/>
      <w:szCs w:val="20"/>
    </w:rPr>
  </w:style>
  <w:style w:type="paragraph" w:styleId="Footer">
    <w:name w:val="footer"/>
    <w:basedOn w:val="Normal"/>
    <w:link w:val="FooterChar"/>
    <w:uiPriority w:val="99"/>
    <w:unhideWhenUsed/>
    <w:rsid w:val="003D64C7"/>
    <w:pPr>
      <w:tabs>
        <w:tab w:val="center" w:pos="4513"/>
        <w:tab w:val="right" w:pos="9026"/>
      </w:tabs>
      <w:spacing w:line="240" w:lineRule="auto"/>
    </w:pPr>
  </w:style>
  <w:style w:type="character" w:customStyle="1" w:styleId="FooterChar">
    <w:name w:val="Footer Char"/>
    <w:basedOn w:val="DefaultParagraphFont"/>
    <w:link w:val="Footer"/>
    <w:uiPriority w:val="99"/>
    <w:rsid w:val="003D64C7"/>
    <w:rPr>
      <w:rFonts w:eastAsiaTheme="minorHAnsi"/>
      <w:sz w:val="20"/>
      <w:szCs w:val="20"/>
    </w:rPr>
  </w:style>
  <w:style w:type="paragraph" w:styleId="BodyText">
    <w:name w:val="Body Text"/>
    <w:basedOn w:val="Normal"/>
    <w:link w:val="BodyTextChar"/>
    <w:qFormat/>
    <w:rsid w:val="003D64C7"/>
    <w:pPr>
      <w:spacing w:after="220"/>
    </w:pPr>
    <w:rPr>
      <w:rFonts w:eastAsia="Times New Roman" w:cs="Arial"/>
    </w:rPr>
  </w:style>
  <w:style w:type="character" w:customStyle="1" w:styleId="BodyTextChar">
    <w:name w:val="Body Text Char"/>
    <w:basedOn w:val="DefaultParagraphFont"/>
    <w:link w:val="BodyText"/>
    <w:rsid w:val="003D64C7"/>
    <w:rPr>
      <w:rFonts w:eastAsia="Times New Roman" w:cs="Arial"/>
      <w:sz w:val="20"/>
      <w:szCs w:val="20"/>
    </w:rPr>
  </w:style>
  <w:style w:type="paragraph" w:styleId="FootnoteText">
    <w:name w:val="footnote text"/>
    <w:basedOn w:val="Normal"/>
    <w:link w:val="FootnoteTextChar"/>
    <w:uiPriority w:val="99"/>
    <w:unhideWhenUsed/>
    <w:rsid w:val="003D64C7"/>
    <w:pPr>
      <w:spacing w:line="240" w:lineRule="auto"/>
    </w:pPr>
    <w:rPr>
      <w:sz w:val="16"/>
    </w:rPr>
  </w:style>
  <w:style w:type="character" w:customStyle="1" w:styleId="FootnoteTextChar">
    <w:name w:val="Footnote Text Char"/>
    <w:basedOn w:val="DefaultParagraphFont"/>
    <w:link w:val="FootnoteText"/>
    <w:uiPriority w:val="99"/>
    <w:rsid w:val="003D64C7"/>
    <w:rPr>
      <w:rFonts w:eastAsiaTheme="minorHAnsi"/>
      <w:sz w:val="16"/>
      <w:szCs w:val="20"/>
    </w:rPr>
  </w:style>
  <w:style w:type="character" w:styleId="FootnoteReference">
    <w:name w:val="footnote reference"/>
    <w:basedOn w:val="DefaultParagraphFont"/>
    <w:uiPriority w:val="99"/>
    <w:semiHidden/>
    <w:unhideWhenUsed/>
    <w:rsid w:val="003D64C7"/>
    <w:rPr>
      <w:vertAlign w:val="superscript"/>
    </w:rPr>
  </w:style>
  <w:style w:type="character" w:customStyle="1" w:styleId="tev-glossary-highlighted">
    <w:name w:val="tev-glossary-highlighted"/>
    <w:basedOn w:val="DefaultParagraphFont"/>
    <w:rsid w:val="003D64C7"/>
  </w:style>
  <w:style w:type="character" w:customStyle="1" w:styleId="pane-title">
    <w:name w:val="pane-title"/>
    <w:basedOn w:val="DefaultParagraphFont"/>
    <w:rsid w:val="003D64C7"/>
  </w:style>
  <w:style w:type="paragraph" w:styleId="TOC1">
    <w:name w:val="toc 1"/>
    <w:basedOn w:val="Normal"/>
    <w:next w:val="Normal"/>
    <w:autoRedefine/>
    <w:uiPriority w:val="39"/>
    <w:unhideWhenUsed/>
    <w:rsid w:val="003D64C7"/>
    <w:pPr>
      <w:tabs>
        <w:tab w:val="right" w:leader="dot" w:pos="9016"/>
      </w:tabs>
      <w:spacing w:before="120" w:after="120"/>
    </w:pPr>
    <w:rPr>
      <w:b/>
      <w:bCs/>
      <w:caps/>
    </w:rPr>
  </w:style>
  <w:style w:type="character" w:customStyle="1" w:styleId="txtheadergreen">
    <w:name w:val="txtheadergreen"/>
    <w:basedOn w:val="DefaultParagraphFont"/>
    <w:rsid w:val="003D64C7"/>
  </w:style>
  <w:style w:type="paragraph" w:styleId="TOC2">
    <w:name w:val="toc 2"/>
    <w:basedOn w:val="Normal"/>
    <w:next w:val="Normal"/>
    <w:autoRedefine/>
    <w:uiPriority w:val="39"/>
    <w:unhideWhenUsed/>
    <w:rsid w:val="003D64C7"/>
    <w:pPr>
      <w:tabs>
        <w:tab w:val="left" w:pos="1276"/>
        <w:tab w:val="right" w:leader="dot" w:pos="9016"/>
      </w:tabs>
      <w:ind w:left="284"/>
    </w:pPr>
    <w:rPr>
      <w:smallCaps/>
    </w:rPr>
  </w:style>
  <w:style w:type="paragraph" w:styleId="TOC3">
    <w:name w:val="toc 3"/>
    <w:basedOn w:val="Normal"/>
    <w:next w:val="Normal"/>
    <w:autoRedefine/>
    <w:uiPriority w:val="39"/>
    <w:unhideWhenUsed/>
    <w:rsid w:val="003D64C7"/>
    <w:pPr>
      <w:tabs>
        <w:tab w:val="left" w:pos="1276"/>
        <w:tab w:val="right" w:leader="dot" w:pos="9016"/>
      </w:tabs>
      <w:ind w:left="284"/>
    </w:pPr>
    <w:rPr>
      <w:i/>
      <w:iCs/>
    </w:rPr>
  </w:style>
  <w:style w:type="paragraph" w:customStyle="1" w:styleId="ReportTitle">
    <w:name w:val="Report Title"/>
    <w:basedOn w:val="Title"/>
    <w:link w:val="ReportTitleChar"/>
    <w:qFormat/>
    <w:rsid w:val="003D64C7"/>
    <w:pPr>
      <w:spacing w:before="2880"/>
    </w:pPr>
    <w:rPr>
      <w:rFonts w:ascii="Avenir Next LT Pro Light" w:hAnsi="Avenir Next LT Pro Light"/>
      <w:sz w:val="76"/>
    </w:rPr>
  </w:style>
  <w:style w:type="paragraph" w:customStyle="1" w:styleId="ReportSubtitle">
    <w:name w:val="Report Subtitle"/>
    <w:basedOn w:val="Normal"/>
    <w:link w:val="ReportSubtitleChar"/>
    <w:qFormat/>
    <w:rsid w:val="003D64C7"/>
    <w:pPr>
      <w:spacing w:line="360" w:lineRule="atLeast"/>
    </w:pPr>
    <w:rPr>
      <w:rFonts w:eastAsia="Times New Roman" w:cs="Arial"/>
      <w:sz w:val="44"/>
      <w:lang w:eastAsia="en-GB"/>
    </w:rPr>
  </w:style>
  <w:style w:type="character" w:customStyle="1" w:styleId="ReportTitleChar">
    <w:name w:val="Report Title Char"/>
    <w:basedOn w:val="DefaultParagraphFont"/>
    <w:link w:val="ReportTitle"/>
    <w:rsid w:val="003D64C7"/>
    <w:rPr>
      <w:rFonts w:ascii="Avenir Next LT Pro Light" w:eastAsia="Times New Roman" w:hAnsi="Avenir Next LT Pro Light" w:cs="Times New Roman"/>
      <w:color w:val="C10524"/>
      <w:sz w:val="76"/>
      <w:szCs w:val="20"/>
      <w:lang w:eastAsia="en-GB"/>
    </w:rPr>
  </w:style>
  <w:style w:type="character" w:styleId="PlaceholderText">
    <w:name w:val="Placeholder Text"/>
    <w:basedOn w:val="DefaultParagraphFont"/>
    <w:uiPriority w:val="99"/>
    <w:semiHidden/>
    <w:rsid w:val="003D64C7"/>
    <w:rPr>
      <w:color w:val="808080"/>
    </w:rPr>
  </w:style>
  <w:style w:type="character" w:customStyle="1" w:styleId="ReportSubtitleChar">
    <w:name w:val="Report Subtitle Char"/>
    <w:basedOn w:val="DefaultParagraphFont"/>
    <w:link w:val="ReportSubtitle"/>
    <w:rsid w:val="003D64C7"/>
    <w:rPr>
      <w:rFonts w:eastAsia="Times New Roman" w:cs="Arial"/>
      <w:sz w:val="44"/>
      <w:szCs w:val="20"/>
      <w:lang w:eastAsia="en-GB"/>
    </w:rPr>
  </w:style>
  <w:style w:type="paragraph" w:customStyle="1" w:styleId="Annex">
    <w:name w:val="Annex"/>
    <w:next w:val="BodyText"/>
    <w:link w:val="AnnexChar"/>
    <w:qFormat/>
    <w:rsid w:val="003D64C7"/>
    <w:pPr>
      <w:keepNext/>
      <w:keepLines/>
      <w:pageBreakBefore/>
      <w:spacing w:before="360" w:after="360" w:line="276" w:lineRule="auto"/>
      <w:outlineLvl w:val="0"/>
    </w:pPr>
    <w:rPr>
      <w:rFonts w:ascii="Avenir Next LT Pro Light" w:eastAsiaTheme="majorEastAsia" w:hAnsi="Avenir Next LT Pro Light" w:cstheme="majorBidi"/>
      <w:color w:val="C10524"/>
      <w:sz w:val="64"/>
      <w:szCs w:val="40"/>
      <w:shd w:val="clear" w:color="auto" w:fill="FFFFFF"/>
    </w:rPr>
  </w:style>
  <w:style w:type="numbering" w:customStyle="1" w:styleId="EMCSReport">
    <w:name w:val="EMCS Report"/>
    <w:uiPriority w:val="99"/>
    <w:rsid w:val="003D64C7"/>
    <w:pPr>
      <w:numPr>
        <w:numId w:val="2"/>
      </w:numPr>
    </w:pPr>
  </w:style>
  <w:style w:type="character" w:customStyle="1" w:styleId="AnnexChar">
    <w:name w:val="Annex Char"/>
    <w:basedOn w:val="DefaultParagraphFont"/>
    <w:link w:val="Annex"/>
    <w:rsid w:val="003D64C7"/>
    <w:rPr>
      <w:rFonts w:ascii="Avenir Next LT Pro Light" w:eastAsiaTheme="majorEastAsia" w:hAnsi="Avenir Next LT Pro Light" w:cstheme="majorBidi"/>
      <w:color w:val="C10524"/>
      <w:sz w:val="64"/>
      <w:szCs w:val="40"/>
    </w:rPr>
  </w:style>
  <w:style w:type="table" w:styleId="ListTable4">
    <w:name w:val="List Table 4"/>
    <w:basedOn w:val="TableNormal"/>
    <w:uiPriority w:val="49"/>
    <w:rsid w:val="003D64C7"/>
    <w:pPr>
      <w:spacing w:after="0" w:line="240" w:lineRule="auto"/>
    </w:pPr>
    <w:rPr>
      <w:sz w:val="20"/>
      <w:szCs w:val="20"/>
    </w:rPr>
    <w:tblPr>
      <w:tblStyleRowBandSize w:val="1"/>
      <w:tblStyleColBandSize w:val="1"/>
      <w:tblBorders>
        <w:top w:val="single" w:sz="4" w:space="0" w:color="6E8181" w:themeColor="text1" w:themeTint="99"/>
        <w:left w:val="single" w:sz="4" w:space="0" w:color="6E8181" w:themeColor="text1" w:themeTint="99"/>
        <w:bottom w:val="single" w:sz="4" w:space="0" w:color="6E8181" w:themeColor="text1" w:themeTint="99"/>
        <w:right w:val="single" w:sz="4" w:space="0" w:color="6E8181" w:themeColor="text1" w:themeTint="99"/>
        <w:insideH w:val="single" w:sz="4" w:space="0" w:color="6E8181" w:themeColor="text1" w:themeTint="99"/>
      </w:tblBorders>
    </w:tblPr>
    <w:tblStylePr w:type="firstRow">
      <w:rPr>
        <w:b/>
        <w:bCs/>
        <w:color w:val="FFFFFF" w:themeColor="background1"/>
      </w:rPr>
      <w:tblPr/>
      <w:tcPr>
        <w:tcBorders>
          <w:top w:val="single" w:sz="4" w:space="0" w:color="1C2121" w:themeColor="text1"/>
          <w:left w:val="single" w:sz="4" w:space="0" w:color="1C2121" w:themeColor="text1"/>
          <w:bottom w:val="single" w:sz="4" w:space="0" w:color="1C2121" w:themeColor="text1"/>
          <w:right w:val="single" w:sz="4" w:space="0" w:color="1C2121" w:themeColor="text1"/>
          <w:insideH w:val="nil"/>
        </w:tcBorders>
        <w:shd w:val="clear" w:color="auto" w:fill="1C2121" w:themeFill="text1"/>
      </w:tcPr>
    </w:tblStylePr>
    <w:tblStylePr w:type="lastRow">
      <w:rPr>
        <w:b/>
        <w:bCs/>
      </w:rPr>
      <w:tblPr/>
      <w:tcPr>
        <w:tcBorders>
          <w:top w:val="double" w:sz="4" w:space="0" w:color="6E8181" w:themeColor="text1" w:themeTint="99"/>
        </w:tcBorders>
      </w:tcPr>
    </w:tblStylePr>
    <w:tblStylePr w:type="firstCol">
      <w:rPr>
        <w:b/>
        <w:bCs/>
      </w:rPr>
    </w:tblStylePr>
    <w:tblStylePr w:type="lastCol">
      <w:rPr>
        <w:b/>
        <w:bCs/>
      </w:rPr>
    </w:tblStylePr>
    <w:tblStylePr w:type="band1Vert">
      <w:tblPr/>
      <w:tcPr>
        <w:shd w:val="clear" w:color="auto" w:fill="CED5D5" w:themeFill="text1" w:themeFillTint="33"/>
      </w:tcPr>
    </w:tblStylePr>
    <w:tblStylePr w:type="band1Horz">
      <w:tblPr/>
      <w:tcPr>
        <w:shd w:val="clear" w:color="auto" w:fill="CED5D5" w:themeFill="text1" w:themeFillTint="33"/>
      </w:tcPr>
    </w:tblStylePr>
  </w:style>
  <w:style w:type="table" w:styleId="PlainTable3">
    <w:name w:val="Plain Table 3"/>
    <w:basedOn w:val="TableNormal"/>
    <w:uiPriority w:val="43"/>
    <w:rsid w:val="003D64C7"/>
    <w:pPr>
      <w:spacing w:after="0" w:line="240" w:lineRule="auto"/>
    </w:pPr>
    <w:rPr>
      <w:sz w:val="20"/>
      <w:szCs w:val="20"/>
    </w:rPr>
    <w:tblPr>
      <w:tblStyleRowBandSize w:val="1"/>
      <w:tblStyleColBandSize w:val="1"/>
    </w:tblPr>
    <w:tblStylePr w:type="firstRow">
      <w:rPr>
        <w:b/>
        <w:bCs/>
        <w:caps/>
      </w:rPr>
      <w:tblPr/>
      <w:tcPr>
        <w:tcBorders>
          <w:bottom w:val="single" w:sz="4" w:space="0" w:color="84979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4979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2">
    <w:name w:val="List Table 7 Colorful Accent 2"/>
    <w:basedOn w:val="TableNormal"/>
    <w:uiPriority w:val="52"/>
    <w:rsid w:val="003D64C7"/>
    <w:pPr>
      <w:spacing w:after="0" w:line="240" w:lineRule="auto"/>
    </w:pPr>
    <w:rPr>
      <w:color w:val="CE0526" w:themeColor="accent2" w:themeShade="BF"/>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23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23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23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2347" w:themeColor="accent2"/>
        </w:tcBorders>
        <w:shd w:val="clear" w:color="auto" w:fill="FFFFFF" w:themeFill="background1"/>
      </w:tcPr>
    </w:tblStylePr>
    <w:tblStylePr w:type="band1Vert">
      <w:tblPr/>
      <w:tcPr>
        <w:shd w:val="clear" w:color="auto" w:fill="FDD2D9" w:themeFill="accent2" w:themeFillTint="33"/>
      </w:tcPr>
    </w:tblStylePr>
    <w:tblStylePr w:type="band1Horz">
      <w:tblPr/>
      <w:tcPr>
        <w:shd w:val="clear" w:color="auto" w:fill="FDD2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aliases w:val="EMCS List Table"/>
    <w:basedOn w:val="TableTextEMCS"/>
    <w:uiPriority w:val="52"/>
    <w:rsid w:val="003D64C7"/>
    <w:rPr>
      <w:rFonts w:ascii="Corbel" w:hAnsi="Corbel"/>
      <w:sz w:val="18"/>
      <w:lang w:eastAsia="en-GB"/>
    </w:rPr>
    <w:tblPr>
      <w:tblStyleRowBandSize w:val="1"/>
      <w:tblStyleColBandSize w:val="1"/>
      <w:tblBorders>
        <w:top w:val="single" w:sz="4" w:space="0" w:color="A1A1A1" w:themeColor="accent6" w:themeShade="BF"/>
        <w:bottom w:val="single" w:sz="4" w:space="0" w:color="A1A1A1" w:themeColor="accent6" w:themeShade="BF"/>
        <w:insideH w:val="single" w:sz="4" w:space="0" w:color="A1A1A1" w:themeColor="accent6" w:themeShade="BF"/>
      </w:tblBorders>
    </w:tblPr>
    <w:tcPr>
      <w:shd w:val="clear" w:color="auto" w:fill="auto"/>
    </w:tcPr>
    <w:tblStylePr w:type="firstRow">
      <w:pPr>
        <w:wordWrap/>
        <w:spacing w:beforeLines="0" w:before="0" w:beforeAutospacing="0" w:afterLines="0" w:after="0" w:afterAutospacing="0" w:line="240" w:lineRule="auto"/>
        <w:contextualSpacing/>
        <w:jc w:val="left"/>
      </w:pPr>
      <w:rPr>
        <w:rFonts w:ascii="Corbel" w:hAnsi="Corbel" w:cstheme="majorBidi"/>
        <w:b/>
        <w:i w:val="0"/>
        <w:iCs/>
        <w:color w:val="C10524"/>
        <w:sz w:val="18"/>
      </w:rPr>
      <w:tblPr/>
      <w:tcPr>
        <w:tcBorders>
          <w:top w:val="nil"/>
          <w:left w:val="nil"/>
          <w:bottom w:val="single" w:sz="12" w:space="0" w:color="A1A1A1" w:themeColor="accent6" w:themeShade="BF"/>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jc w:val="left"/>
      </w:pPr>
      <w:rPr>
        <w:rFonts w:ascii="Corbel" w:eastAsiaTheme="majorEastAsia" w:hAnsi="Corbel" w:cstheme="majorBidi"/>
        <w:b/>
        <w:i/>
        <w:iCs/>
        <w:sz w:val="18"/>
      </w:rPr>
      <w:tblPr/>
      <w:tcPr>
        <w:tcBorders>
          <w:top w:val="single" w:sz="12" w:space="0" w:color="A1A1A1" w:themeColor="accent6" w:themeShade="BF"/>
          <w:bottom w:val="single" w:sz="12" w:space="0" w:color="A1A1A1" w:themeColor="accent6" w:themeShade="BF"/>
        </w:tcBorders>
      </w:tcPr>
    </w:tblStylePr>
    <w:tblStylePr w:type="firstCol">
      <w:pPr>
        <w:jc w:val="left"/>
      </w:pPr>
      <w:rPr>
        <w:rFonts w:ascii="Corbel" w:eastAsiaTheme="majorEastAsia" w:hAnsi="Corbel" w:cstheme="majorBidi"/>
        <w:b/>
        <w:i w:val="0"/>
        <w:iCs/>
        <w:color w:val="171717" w:themeColor="background2" w:themeShade="1A"/>
        <w:sz w:val="18"/>
      </w:rPr>
      <w:tblPr/>
      <w:tcPr>
        <w:tcBorders>
          <w:top w:val="nil"/>
          <w:left w:val="nil"/>
          <w:bottom w:val="single" w:sz="6" w:space="0" w:color="A5A5A5" w:themeColor="accent5"/>
          <w:right w:val="nil"/>
          <w:insideH w:val="single" w:sz="6" w:space="0" w:color="A5A5A5" w:themeColor="accent5"/>
          <w:insideV w:val="nil"/>
          <w:tl2br w:val="nil"/>
          <w:tr2bl w:val="nil"/>
        </w:tcBorders>
      </w:tcPr>
    </w:tblStylePr>
    <w:tblStylePr w:type="lastCol">
      <w:pPr>
        <w:jc w:val="left"/>
      </w:pPr>
      <w:rPr>
        <w:rFonts w:ascii="Corbel" w:eastAsiaTheme="majorEastAsia" w:hAnsi="Corbel" w:cstheme="majorBidi"/>
        <w:i/>
        <w:iCs/>
        <w:sz w:val="18"/>
      </w:rPr>
      <w:tblPr/>
      <w:tcPr>
        <w:tcBorders>
          <w:top w:val="nil"/>
          <w:left w:val="nil"/>
          <w:bottom w:val="single" w:sz="6" w:space="0" w:color="A1A1A1" w:themeColor="accent6" w:themeShade="BF"/>
          <w:right w:val="nil"/>
          <w:insideH w:val="single" w:sz="6" w:space="0" w:color="A1A1A1" w:themeColor="accent6" w:themeShade="BF"/>
          <w:insideV w:val="nil"/>
          <w:tl2br w:val="nil"/>
          <w:tr2bl w:val="nil"/>
        </w:tcBorders>
      </w:tcPr>
    </w:tblStylePr>
    <w:tblStylePr w:type="band1Vert">
      <w:pPr>
        <w:jc w:val="left"/>
      </w:pPr>
    </w:tblStylePr>
    <w:tblStylePr w:type="band2Vert">
      <w:tblPr/>
      <w:tcPr>
        <w:shd w:val="clear" w:color="auto" w:fill="D9D9D9" w:themeFill="background1" w:themeFillShade="D9"/>
      </w:tcPr>
    </w:tblStylePr>
    <w:tblStylePr w:type="band1Horz">
      <w:pPr>
        <w:wordWrap/>
        <w:spacing w:beforeLines="0" w:before="0" w:beforeAutospacing="0" w:afterLines="0" w:after="0" w:afterAutospacing="0" w:line="240" w:lineRule="auto"/>
        <w:contextualSpacing/>
        <w:mirrorIndents w:val="0"/>
        <w:jc w:val="left"/>
      </w:pPr>
      <w:tblPr/>
      <w:tcPr>
        <w:tcBorders>
          <w:top w:val="single" w:sz="4" w:space="0" w:color="A1A1A1" w:themeColor="accent6" w:themeShade="BF"/>
          <w:left w:val="nil"/>
          <w:bottom w:val="single" w:sz="4" w:space="0" w:color="A1A1A1" w:themeColor="accent6" w:themeShade="BF"/>
          <w:right w:val="nil"/>
          <w:insideH w:val="single" w:sz="4" w:space="0" w:color="A1A1A1" w:themeColor="accent6" w:themeShade="BF"/>
          <w:insideV w:val="nil"/>
          <w:tl2br w:val="nil"/>
          <w:tr2bl w:val="nil"/>
        </w:tcBorders>
        <w:shd w:val="clear" w:color="auto" w:fill="auto"/>
      </w:tcPr>
    </w:tblStylePr>
    <w:tblStylePr w:type="band2Horz">
      <w:pPr>
        <w:wordWrap/>
        <w:spacing w:beforeLines="0" w:before="0" w:beforeAutospacing="0" w:afterLines="0" w:after="0" w:afterAutospacing="0" w:line="240" w:lineRule="auto"/>
        <w:contextualSpacing/>
        <w:jc w:val="left"/>
      </w:pPr>
      <w:rPr>
        <w:rFonts w:ascii="Corbel" w:hAnsi="Corbel"/>
        <w:color w:val="auto"/>
        <w:sz w:val="18"/>
      </w:rPr>
      <w:tblPr/>
      <w:tcPr>
        <w:shd w:val="clear" w:color="auto" w:fill="D9D9D9" w:themeFill="background1" w:themeFillShade="D9"/>
      </w:tcPr>
    </w:tblStylePr>
    <w:tblStylePr w:type="neCell">
      <w:pPr>
        <w:jc w:val="left"/>
      </w:pPr>
      <w:rPr>
        <w:rFonts w:ascii="Corbel" w:hAnsi="Corbel"/>
      </w:rPr>
      <w:tblPr/>
      <w:tcPr>
        <w:tcBorders>
          <w:left w:val="nil"/>
        </w:tcBorders>
      </w:tcPr>
    </w:tblStylePr>
    <w:tblStylePr w:type="nwCell">
      <w:pPr>
        <w:jc w:val="left"/>
      </w:pPr>
    </w:tblStylePr>
    <w:tblStylePr w:type="seCell">
      <w:pPr>
        <w:jc w:val="left"/>
      </w:pPr>
      <w:tblPr/>
      <w:tcPr>
        <w:tcBorders>
          <w:left w:val="nil"/>
        </w:tcBorders>
      </w:tcPr>
    </w:tblStylePr>
    <w:tblStylePr w:type="swCell">
      <w:pPr>
        <w:jc w:val="left"/>
      </w:pPr>
      <w:rPr>
        <w:rFonts w:ascii="Corbel" w:hAnsi="Corbel"/>
        <w:b/>
      </w:rPr>
      <w:tblPr/>
      <w:tcPr>
        <w:tcBorders>
          <w:top w:val="single" w:sz="12" w:space="0" w:color="A1A1A1" w:themeColor="accent6" w:themeShade="BF"/>
          <w:left w:val="nil"/>
          <w:bottom w:val="single" w:sz="12" w:space="0" w:color="A1A1A1" w:themeColor="accent6" w:themeShade="BF"/>
          <w:right w:val="nil"/>
          <w:insideH w:val="single" w:sz="4" w:space="0" w:color="A1A1A1" w:themeColor="accent6" w:themeShade="BF"/>
          <w:insideV w:val="single" w:sz="4" w:space="0" w:color="A1A1A1" w:themeColor="accent6" w:themeShade="BF"/>
          <w:tl2br w:val="nil"/>
          <w:tr2bl w:val="nil"/>
        </w:tcBorders>
        <w:shd w:val="clear" w:color="auto" w:fill="auto"/>
      </w:tcPr>
    </w:tblStylePr>
  </w:style>
  <w:style w:type="table" w:styleId="ListTable7Colorful">
    <w:name w:val="List Table 7 Colorful"/>
    <w:basedOn w:val="TableNormal"/>
    <w:uiPriority w:val="52"/>
    <w:rsid w:val="003D64C7"/>
    <w:pPr>
      <w:spacing w:after="0" w:line="240" w:lineRule="auto"/>
    </w:pPr>
    <w:rPr>
      <w:color w:val="1C2121" w:themeColor="text1"/>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2121"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2121"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2121"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2121" w:themeColor="text1"/>
        </w:tcBorders>
        <w:shd w:val="clear" w:color="auto" w:fill="FFFFFF" w:themeFill="background1"/>
      </w:tcPr>
    </w:tblStylePr>
    <w:tblStylePr w:type="band1Vert">
      <w:tblPr/>
      <w:tcPr>
        <w:shd w:val="clear" w:color="auto" w:fill="CED5D5" w:themeFill="text1" w:themeFillTint="33"/>
      </w:tcPr>
    </w:tblStylePr>
    <w:tblStylePr w:type="band1Horz">
      <w:tblPr/>
      <w:tcPr>
        <w:shd w:val="clear" w:color="auto" w:fill="CED5D5"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3D64C7"/>
    <w:pPr>
      <w:spacing w:after="0" w:line="240" w:lineRule="auto"/>
    </w:pPr>
    <w:rPr>
      <w:sz w:val="20"/>
      <w:szCs w:val="20"/>
    </w:rPr>
    <w:tblPr>
      <w:tblStyleRowBandSize w:val="1"/>
      <w:tblStyleColBandSize w:val="1"/>
      <w:tblBorders>
        <w:top w:val="single" w:sz="4" w:space="0" w:color="FCA6B4" w:themeColor="accent2" w:themeTint="66"/>
        <w:left w:val="single" w:sz="4" w:space="0" w:color="FCA6B4" w:themeColor="accent2" w:themeTint="66"/>
        <w:bottom w:val="single" w:sz="4" w:space="0" w:color="FCA6B4" w:themeColor="accent2" w:themeTint="66"/>
        <w:right w:val="single" w:sz="4" w:space="0" w:color="FCA6B4" w:themeColor="accent2" w:themeTint="66"/>
        <w:insideH w:val="single" w:sz="4" w:space="0" w:color="FCA6B4" w:themeColor="accent2" w:themeTint="66"/>
        <w:insideV w:val="single" w:sz="4" w:space="0" w:color="FCA6B4" w:themeColor="accent2" w:themeTint="66"/>
      </w:tblBorders>
    </w:tblPr>
    <w:tblStylePr w:type="firstRow">
      <w:rPr>
        <w:b/>
        <w:bCs/>
      </w:rPr>
      <w:tblPr/>
      <w:tcPr>
        <w:tcBorders>
          <w:bottom w:val="single" w:sz="12" w:space="0" w:color="FB7A90" w:themeColor="accent2" w:themeTint="99"/>
        </w:tcBorders>
      </w:tcPr>
    </w:tblStylePr>
    <w:tblStylePr w:type="lastRow">
      <w:rPr>
        <w:b/>
        <w:bCs/>
      </w:rPr>
      <w:tblPr/>
      <w:tcPr>
        <w:tcBorders>
          <w:top w:val="double" w:sz="2" w:space="0" w:color="FB7A90"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3D64C7"/>
    <w:pPr>
      <w:spacing w:after="0" w:line="240" w:lineRule="auto"/>
    </w:pPr>
    <w:rPr>
      <w:sz w:val="20"/>
      <w:szCs w:val="20"/>
    </w:rPr>
    <w:tblPr>
      <w:tblStyleRowBandSize w:val="1"/>
      <w:tblStyleColBandSize w:val="1"/>
      <w:tblBorders>
        <w:top w:val="single" w:sz="4" w:space="0" w:color="849797" w:themeColor="text1" w:themeTint="80"/>
        <w:bottom w:val="single" w:sz="4" w:space="0" w:color="849797" w:themeColor="text1" w:themeTint="80"/>
      </w:tblBorders>
    </w:tblPr>
    <w:tblStylePr w:type="firstRow">
      <w:rPr>
        <w:b/>
        <w:bCs/>
      </w:rPr>
      <w:tblPr/>
      <w:tcPr>
        <w:tcBorders>
          <w:bottom w:val="single" w:sz="4" w:space="0" w:color="849797" w:themeColor="text1" w:themeTint="80"/>
        </w:tcBorders>
      </w:tcPr>
    </w:tblStylePr>
    <w:tblStylePr w:type="lastRow">
      <w:rPr>
        <w:b/>
        <w:bCs/>
      </w:rPr>
      <w:tblPr/>
      <w:tcPr>
        <w:tcBorders>
          <w:top w:val="single" w:sz="4" w:space="0" w:color="849797" w:themeColor="text1" w:themeTint="80"/>
        </w:tcBorders>
      </w:tcPr>
    </w:tblStylePr>
    <w:tblStylePr w:type="firstCol">
      <w:rPr>
        <w:b/>
        <w:bCs/>
      </w:rPr>
    </w:tblStylePr>
    <w:tblStylePr w:type="lastCol">
      <w:rPr>
        <w:b/>
        <w:bCs/>
      </w:rPr>
    </w:tblStylePr>
    <w:tblStylePr w:type="band1Vert">
      <w:tblPr/>
      <w:tcPr>
        <w:tcBorders>
          <w:left w:val="single" w:sz="4" w:space="0" w:color="849797" w:themeColor="text1" w:themeTint="80"/>
          <w:right w:val="single" w:sz="4" w:space="0" w:color="849797" w:themeColor="text1" w:themeTint="80"/>
        </w:tcBorders>
      </w:tcPr>
    </w:tblStylePr>
    <w:tblStylePr w:type="band2Vert">
      <w:tblPr/>
      <w:tcPr>
        <w:tcBorders>
          <w:left w:val="single" w:sz="4" w:space="0" w:color="849797" w:themeColor="text1" w:themeTint="80"/>
          <w:right w:val="single" w:sz="4" w:space="0" w:color="849797" w:themeColor="text1" w:themeTint="80"/>
        </w:tcBorders>
      </w:tcPr>
    </w:tblStylePr>
    <w:tblStylePr w:type="band1Horz">
      <w:tblPr/>
      <w:tcPr>
        <w:tcBorders>
          <w:top w:val="single" w:sz="4" w:space="0" w:color="849797" w:themeColor="text1" w:themeTint="80"/>
          <w:bottom w:val="single" w:sz="4" w:space="0" w:color="849797" w:themeColor="text1" w:themeTint="80"/>
        </w:tcBorders>
      </w:tcPr>
    </w:tblStylePr>
  </w:style>
  <w:style w:type="table" w:styleId="ListTable6Colorful-Accent5">
    <w:name w:val="List Table 6 Colorful Accent 5"/>
    <w:basedOn w:val="TableNormal"/>
    <w:uiPriority w:val="51"/>
    <w:rsid w:val="003D64C7"/>
    <w:pPr>
      <w:spacing w:after="0" w:line="240" w:lineRule="auto"/>
    </w:pPr>
    <w:rPr>
      <w:color w:val="7B7B7B" w:themeColor="accent5" w:themeShade="BF"/>
      <w:sz w:val="20"/>
      <w:szCs w:val="20"/>
    </w:rPr>
    <w:tblPr>
      <w:tblStyleRowBandSize w:val="1"/>
      <w:tblStyleColBandSize w:val="1"/>
      <w:tblBorders>
        <w:top w:val="single" w:sz="4" w:space="0" w:color="A5A5A5" w:themeColor="accent5"/>
        <w:bottom w:val="single" w:sz="4" w:space="0" w:color="A5A5A5" w:themeColor="accent5"/>
      </w:tblBorders>
    </w:tblPr>
    <w:tblStylePr w:type="firstRow">
      <w:rPr>
        <w:b/>
        <w:bCs/>
      </w:rPr>
      <w:tblPr/>
      <w:tcPr>
        <w:tcBorders>
          <w:bottom w:val="single" w:sz="4" w:space="0" w:color="A5A5A5" w:themeColor="accent5"/>
        </w:tcBorders>
      </w:tcPr>
    </w:tblStylePr>
    <w:tblStylePr w:type="lastRow">
      <w:rPr>
        <w:b/>
        <w:bCs/>
      </w:rPr>
      <w:tblPr/>
      <w:tcPr>
        <w:tcBorders>
          <w:top w:val="double" w:sz="4" w:space="0" w:color="A5A5A5" w:themeColor="accent5"/>
        </w:tcBorders>
      </w:tcPr>
    </w:tblStylePr>
    <w:tblStylePr w:type="firstCol">
      <w:rPr>
        <w:b/>
        <w:bCs/>
      </w:rPr>
    </w:tblStylePr>
    <w:tblStylePr w:type="lastCol">
      <w:rPr>
        <w:b/>
        <w:bCs/>
      </w:rPr>
    </w:tblStylePr>
    <w:tblStylePr w:type="band1Vert">
      <w:tblPr/>
      <w:tcPr>
        <w:shd w:val="clear" w:color="auto" w:fill="EDEDED" w:themeFill="accent5" w:themeFillTint="33"/>
      </w:tcPr>
    </w:tblStylePr>
    <w:tblStylePr w:type="band1Horz">
      <w:tblPr/>
      <w:tcPr>
        <w:shd w:val="clear" w:color="auto" w:fill="EDEDED" w:themeFill="accent5" w:themeFillTint="33"/>
      </w:tcPr>
    </w:tblStylePr>
  </w:style>
  <w:style w:type="table" w:styleId="ListTable6Colorful-Accent6">
    <w:name w:val="List Table 6 Colorful Accent 6"/>
    <w:basedOn w:val="TableNormal"/>
    <w:uiPriority w:val="51"/>
    <w:rsid w:val="003D64C7"/>
    <w:pPr>
      <w:spacing w:after="0" w:line="240" w:lineRule="auto"/>
    </w:pPr>
    <w:rPr>
      <w:color w:val="A1A1A1" w:themeColor="accent6" w:themeShade="BF"/>
      <w:sz w:val="20"/>
      <w:szCs w:val="20"/>
    </w:rPr>
    <w:tblPr>
      <w:tblStyleRowBandSize w:val="1"/>
      <w:tblStyleColBandSize w:val="1"/>
      <w:tblBorders>
        <w:top w:val="single" w:sz="4" w:space="0" w:color="D8D8D8" w:themeColor="accent6"/>
        <w:bottom w:val="single" w:sz="4" w:space="0" w:color="D8D8D8" w:themeColor="accent6"/>
      </w:tblBorders>
    </w:tblPr>
    <w:tblStylePr w:type="firstRow">
      <w:rPr>
        <w:b/>
        <w:bCs/>
      </w:rPr>
      <w:tblPr/>
      <w:tcPr>
        <w:tcBorders>
          <w:bottom w:val="single" w:sz="4" w:space="0" w:color="D8D8D8" w:themeColor="accent6"/>
        </w:tcBorders>
      </w:tcPr>
    </w:tblStylePr>
    <w:tblStylePr w:type="lastRow">
      <w:rPr>
        <w:b/>
        <w:bCs/>
      </w:rPr>
      <w:tblPr/>
      <w:tcPr>
        <w:tcBorders>
          <w:top w:val="double" w:sz="4" w:space="0" w:color="D8D8D8" w:themeColor="accent6"/>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TableHeader">
    <w:name w:val="Table Header"/>
    <w:basedOn w:val="TableNormal"/>
    <w:uiPriority w:val="99"/>
    <w:rsid w:val="003D64C7"/>
    <w:pPr>
      <w:spacing w:after="0" w:line="240" w:lineRule="auto"/>
    </w:pPr>
    <w:rPr>
      <w:rFonts w:asciiTheme="majorHAnsi" w:hAnsiTheme="majorHAnsi"/>
      <w:sz w:val="20"/>
      <w:szCs w:val="20"/>
    </w:rPr>
    <w:tblPr/>
    <w:tblStylePr w:type="firstRow">
      <w:rPr>
        <w:rFonts w:ascii="Corbel" w:hAnsi="Corbel"/>
        <w:b/>
        <w:color w:val="C10556"/>
        <w:sz w:val="18"/>
      </w:rPr>
    </w:tblStylePr>
  </w:style>
  <w:style w:type="table" w:styleId="MediumShading1-Accent1">
    <w:name w:val="Medium Shading 1 Accent 1"/>
    <w:basedOn w:val="TableNormal"/>
    <w:uiPriority w:val="63"/>
    <w:rsid w:val="003D64C7"/>
    <w:pPr>
      <w:spacing w:after="0" w:line="240" w:lineRule="auto"/>
    </w:pPr>
    <w:rPr>
      <w:sz w:val="20"/>
      <w:szCs w:val="20"/>
    </w:rPr>
    <w:tblPr>
      <w:tblStyleRowBandSize w:val="1"/>
      <w:tblStyleColBandSize w:val="1"/>
      <w:tblBorders>
        <w:top w:val="single" w:sz="8" w:space="0" w:color="F91A3F" w:themeColor="accent1" w:themeTint="BF"/>
        <w:left w:val="single" w:sz="8" w:space="0" w:color="F91A3F" w:themeColor="accent1" w:themeTint="BF"/>
        <w:bottom w:val="single" w:sz="8" w:space="0" w:color="F91A3F" w:themeColor="accent1" w:themeTint="BF"/>
        <w:right w:val="single" w:sz="8" w:space="0" w:color="F91A3F" w:themeColor="accent1" w:themeTint="BF"/>
        <w:insideH w:val="single" w:sz="8" w:space="0" w:color="F91A3F" w:themeColor="accent1" w:themeTint="BF"/>
      </w:tblBorders>
    </w:tblPr>
    <w:tblStylePr w:type="firstRow">
      <w:pPr>
        <w:spacing w:before="0" w:after="0" w:line="240" w:lineRule="auto"/>
      </w:pPr>
      <w:rPr>
        <w:b/>
        <w:bCs/>
        <w:color w:val="FFFFFF" w:themeColor="background1"/>
      </w:rPr>
      <w:tblPr/>
      <w:tcPr>
        <w:tcBorders>
          <w:top w:val="single" w:sz="8" w:space="0" w:color="F91A3F" w:themeColor="accent1" w:themeTint="BF"/>
          <w:left w:val="single" w:sz="8" w:space="0" w:color="F91A3F" w:themeColor="accent1" w:themeTint="BF"/>
          <w:bottom w:val="single" w:sz="8" w:space="0" w:color="F91A3F" w:themeColor="accent1" w:themeTint="BF"/>
          <w:right w:val="single" w:sz="8" w:space="0" w:color="F91A3F" w:themeColor="accent1" w:themeTint="BF"/>
          <w:insideH w:val="nil"/>
          <w:insideV w:val="nil"/>
        </w:tcBorders>
        <w:shd w:val="clear" w:color="auto" w:fill="C10524" w:themeFill="accent1"/>
      </w:tcPr>
    </w:tblStylePr>
    <w:tblStylePr w:type="lastRow">
      <w:pPr>
        <w:spacing w:before="0" w:after="0" w:line="240" w:lineRule="auto"/>
      </w:pPr>
      <w:rPr>
        <w:b/>
        <w:bCs/>
      </w:rPr>
      <w:tblPr/>
      <w:tcPr>
        <w:tcBorders>
          <w:top w:val="double" w:sz="6" w:space="0" w:color="F91A3F" w:themeColor="accent1" w:themeTint="BF"/>
          <w:left w:val="single" w:sz="8" w:space="0" w:color="F91A3F" w:themeColor="accent1" w:themeTint="BF"/>
          <w:bottom w:val="single" w:sz="8" w:space="0" w:color="F91A3F" w:themeColor="accent1" w:themeTint="BF"/>
          <w:right w:val="single" w:sz="8" w:space="0" w:color="F91A3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B3BF" w:themeFill="accent1" w:themeFillTint="3F"/>
      </w:tcPr>
    </w:tblStylePr>
    <w:tblStylePr w:type="band1Horz">
      <w:tblPr/>
      <w:tcPr>
        <w:tcBorders>
          <w:insideH w:val="nil"/>
          <w:insideV w:val="nil"/>
        </w:tcBorders>
        <w:shd w:val="clear" w:color="auto" w:fill="FDB3BF"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3D64C7"/>
    <w:pPr>
      <w:ind w:left="600"/>
    </w:pPr>
    <w:rPr>
      <w:sz w:val="18"/>
      <w:szCs w:val="18"/>
    </w:rPr>
  </w:style>
  <w:style w:type="paragraph" w:styleId="TOC5">
    <w:name w:val="toc 5"/>
    <w:basedOn w:val="Normal"/>
    <w:next w:val="Normal"/>
    <w:autoRedefine/>
    <w:uiPriority w:val="39"/>
    <w:unhideWhenUsed/>
    <w:rsid w:val="003D64C7"/>
    <w:pPr>
      <w:ind w:left="800"/>
    </w:pPr>
    <w:rPr>
      <w:sz w:val="18"/>
      <w:szCs w:val="18"/>
    </w:rPr>
  </w:style>
  <w:style w:type="paragraph" w:styleId="TOC6">
    <w:name w:val="toc 6"/>
    <w:basedOn w:val="Normal"/>
    <w:next w:val="Normal"/>
    <w:autoRedefine/>
    <w:uiPriority w:val="39"/>
    <w:unhideWhenUsed/>
    <w:rsid w:val="003D64C7"/>
    <w:pPr>
      <w:ind w:left="1000"/>
    </w:pPr>
    <w:rPr>
      <w:sz w:val="18"/>
      <w:szCs w:val="18"/>
    </w:rPr>
  </w:style>
  <w:style w:type="paragraph" w:styleId="TOC7">
    <w:name w:val="toc 7"/>
    <w:basedOn w:val="Normal"/>
    <w:next w:val="Normal"/>
    <w:autoRedefine/>
    <w:uiPriority w:val="39"/>
    <w:unhideWhenUsed/>
    <w:rsid w:val="003D64C7"/>
    <w:pPr>
      <w:ind w:left="1200"/>
    </w:pPr>
    <w:rPr>
      <w:sz w:val="18"/>
      <w:szCs w:val="18"/>
    </w:rPr>
  </w:style>
  <w:style w:type="paragraph" w:styleId="TOC8">
    <w:name w:val="toc 8"/>
    <w:basedOn w:val="Normal"/>
    <w:next w:val="Normal"/>
    <w:autoRedefine/>
    <w:uiPriority w:val="39"/>
    <w:unhideWhenUsed/>
    <w:rsid w:val="003D64C7"/>
    <w:pPr>
      <w:ind w:left="1400"/>
    </w:pPr>
    <w:rPr>
      <w:sz w:val="18"/>
      <w:szCs w:val="18"/>
    </w:rPr>
  </w:style>
  <w:style w:type="paragraph" w:styleId="TOC9">
    <w:name w:val="toc 9"/>
    <w:basedOn w:val="Normal"/>
    <w:next w:val="Normal"/>
    <w:autoRedefine/>
    <w:uiPriority w:val="39"/>
    <w:unhideWhenUsed/>
    <w:rsid w:val="003D64C7"/>
    <w:pPr>
      <w:ind w:left="1600"/>
    </w:pPr>
    <w:rPr>
      <w:sz w:val="18"/>
      <w:szCs w:val="18"/>
    </w:rPr>
  </w:style>
  <w:style w:type="paragraph" w:customStyle="1" w:styleId="Bulletlist">
    <w:name w:val="Bullet list"/>
    <w:basedOn w:val="ListParagraph"/>
    <w:link w:val="BulletlistChar"/>
    <w:qFormat/>
    <w:rsid w:val="003D64C7"/>
    <w:pPr>
      <w:numPr>
        <w:numId w:val="35"/>
      </w:numPr>
      <w:spacing w:after="220"/>
    </w:pPr>
    <w:rPr>
      <w:rFonts w:eastAsia="Times New Roman"/>
      <w:lang w:eastAsia="en-GB"/>
    </w:rPr>
  </w:style>
  <w:style w:type="character" w:customStyle="1" w:styleId="ListParagraphChar">
    <w:name w:val="List Paragraph Char"/>
    <w:basedOn w:val="DefaultParagraphFont"/>
    <w:link w:val="ListParagraph"/>
    <w:uiPriority w:val="34"/>
    <w:rsid w:val="003D64C7"/>
    <w:rPr>
      <w:rFonts w:eastAsiaTheme="minorHAnsi"/>
      <w:sz w:val="20"/>
      <w:szCs w:val="20"/>
    </w:rPr>
  </w:style>
  <w:style w:type="character" w:customStyle="1" w:styleId="BulletlistChar">
    <w:name w:val="Bullet list Char"/>
    <w:basedOn w:val="ListParagraphChar"/>
    <w:link w:val="Bulletlist"/>
    <w:rsid w:val="003D64C7"/>
    <w:rPr>
      <w:rFonts w:eastAsia="Times New Roman"/>
      <w:sz w:val="20"/>
      <w:szCs w:val="20"/>
      <w:lang w:eastAsia="en-GB"/>
    </w:rPr>
  </w:style>
  <w:style w:type="table" w:styleId="GridTable4-Accent2">
    <w:name w:val="Grid Table 4 Accent 2"/>
    <w:basedOn w:val="TableNormal"/>
    <w:uiPriority w:val="49"/>
    <w:rsid w:val="003D64C7"/>
    <w:pPr>
      <w:spacing w:after="0" w:line="240" w:lineRule="auto"/>
    </w:pPr>
    <w:rPr>
      <w:sz w:val="20"/>
      <w:szCs w:val="20"/>
    </w:rPr>
    <w:tblPr>
      <w:tblStyleRowBandSize w:val="1"/>
      <w:tblStyleColBandSize w:val="1"/>
      <w:tblBorders>
        <w:top w:val="single" w:sz="4" w:space="0" w:color="FB7A90" w:themeColor="accent2" w:themeTint="99"/>
        <w:left w:val="single" w:sz="4" w:space="0" w:color="FB7A90" w:themeColor="accent2" w:themeTint="99"/>
        <w:bottom w:val="single" w:sz="4" w:space="0" w:color="FB7A90" w:themeColor="accent2" w:themeTint="99"/>
        <w:right w:val="single" w:sz="4" w:space="0" w:color="FB7A90" w:themeColor="accent2" w:themeTint="99"/>
        <w:insideH w:val="single" w:sz="4" w:space="0" w:color="FB7A90" w:themeColor="accent2" w:themeTint="99"/>
        <w:insideV w:val="single" w:sz="4" w:space="0" w:color="FB7A90" w:themeColor="accent2" w:themeTint="99"/>
      </w:tblBorders>
    </w:tblPr>
    <w:tblStylePr w:type="firstRow">
      <w:rPr>
        <w:b/>
        <w:bCs/>
        <w:color w:val="FFFFFF" w:themeColor="background1"/>
      </w:rPr>
      <w:tblPr/>
      <w:tcPr>
        <w:tcBorders>
          <w:top w:val="single" w:sz="4" w:space="0" w:color="F92347" w:themeColor="accent2"/>
          <w:left w:val="single" w:sz="4" w:space="0" w:color="F92347" w:themeColor="accent2"/>
          <w:bottom w:val="single" w:sz="4" w:space="0" w:color="F92347" w:themeColor="accent2"/>
          <w:right w:val="single" w:sz="4" w:space="0" w:color="F92347" w:themeColor="accent2"/>
          <w:insideH w:val="nil"/>
          <w:insideV w:val="nil"/>
        </w:tcBorders>
        <w:shd w:val="clear" w:color="auto" w:fill="F92347" w:themeFill="accent2"/>
      </w:tcPr>
    </w:tblStylePr>
    <w:tblStylePr w:type="lastRow">
      <w:rPr>
        <w:b/>
        <w:bCs/>
      </w:rPr>
      <w:tblPr/>
      <w:tcPr>
        <w:tcBorders>
          <w:top w:val="double" w:sz="4" w:space="0" w:color="F92347" w:themeColor="accent2"/>
        </w:tcBorders>
      </w:tcPr>
    </w:tblStylePr>
    <w:tblStylePr w:type="firstCol">
      <w:rPr>
        <w:b/>
        <w:bCs/>
      </w:rPr>
    </w:tblStylePr>
    <w:tblStylePr w:type="lastCol">
      <w:rPr>
        <w:b/>
        <w:bCs/>
      </w:rPr>
    </w:tblStylePr>
    <w:tblStylePr w:type="band1Vert">
      <w:tblPr/>
      <w:tcPr>
        <w:shd w:val="clear" w:color="auto" w:fill="FDD2D9" w:themeFill="accent2" w:themeFillTint="33"/>
      </w:tcPr>
    </w:tblStylePr>
    <w:tblStylePr w:type="band1Horz">
      <w:tblPr/>
      <w:tcPr>
        <w:shd w:val="clear" w:color="auto" w:fill="FDD2D9" w:themeFill="accent2" w:themeFillTint="33"/>
      </w:tcPr>
    </w:tblStylePr>
  </w:style>
  <w:style w:type="table" w:styleId="GridTable1Light-Accent1">
    <w:name w:val="Grid Table 1 Light Accent 1"/>
    <w:basedOn w:val="TableNormal"/>
    <w:uiPriority w:val="46"/>
    <w:rsid w:val="003D64C7"/>
    <w:pPr>
      <w:spacing w:after="0" w:line="240" w:lineRule="auto"/>
    </w:pPr>
    <w:rPr>
      <w:sz w:val="20"/>
      <w:szCs w:val="20"/>
    </w:rPr>
    <w:tblPr>
      <w:tblStyleRowBandSize w:val="1"/>
      <w:tblStyleColBandSize w:val="1"/>
      <w:tblBorders>
        <w:top w:val="single" w:sz="4" w:space="0" w:color="FB8598" w:themeColor="accent1" w:themeTint="66"/>
        <w:left w:val="single" w:sz="4" w:space="0" w:color="FB8598" w:themeColor="accent1" w:themeTint="66"/>
        <w:bottom w:val="single" w:sz="4" w:space="0" w:color="FB8598" w:themeColor="accent1" w:themeTint="66"/>
        <w:right w:val="single" w:sz="4" w:space="0" w:color="FB8598" w:themeColor="accent1" w:themeTint="66"/>
        <w:insideH w:val="single" w:sz="4" w:space="0" w:color="FB8598" w:themeColor="accent1" w:themeTint="66"/>
        <w:insideV w:val="single" w:sz="4" w:space="0" w:color="FB8598" w:themeColor="accent1" w:themeTint="66"/>
      </w:tblBorders>
    </w:tblPr>
    <w:tblStylePr w:type="firstRow">
      <w:rPr>
        <w:b/>
        <w:bCs/>
      </w:rPr>
      <w:tblPr/>
      <w:tcPr>
        <w:tcBorders>
          <w:bottom w:val="single" w:sz="12" w:space="0" w:color="FA4865" w:themeColor="accent1" w:themeTint="99"/>
        </w:tcBorders>
      </w:tcPr>
    </w:tblStylePr>
    <w:tblStylePr w:type="lastRow">
      <w:rPr>
        <w:b/>
        <w:bCs/>
      </w:rPr>
      <w:tblPr/>
      <w:tcPr>
        <w:tcBorders>
          <w:top w:val="double" w:sz="2" w:space="0" w:color="FA486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D64C7"/>
    <w:pPr>
      <w:spacing w:after="0" w:line="240" w:lineRule="auto"/>
    </w:pPr>
    <w:rPr>
      <w:sz w:val="20"/>
      <w:szCs w:val="20"/>
    </w:rPr>
    <w:tblPr>
      <w:tblStyleRowBandSize w:val="1"/>
      <w:tblStyleColBandSize w:val="1"/>
      <w:tblBorders>
        <w:top w:val="single" w:sz="4" w:space="0" w:color="9DACAC" w:themeColor="text1" w:themeTint="66"/>
        <w:left w:val="single" w:sz="4" w:space="0" w:color="9DACAC" w:themeColor="text1" w:themeTint="66"/>
        <w:bottom w:val="single" w:sz="4" w:space="0" w:color="9DACAC" w:themeColor="text1" w:themeTint="66"/>
        <w:right w:val="single" w:sz="4" w:space="0" w:color="9DACAC" w:themeColor="text1" w:themeTint="66"/>
        <w:insideH w:val="single" w:sz="4" w:space="0" w:color="9DACAC" w:themeColor="text1" w:themeTint="66"/>
        <w:insideV w:val="single" w:sz="4" w:space="0" w:color="9DACAC" w:themeColor="text1" w:themeTint="66"/>
      </w:tblBorders>
    </w:tblPr>
    <w:tblStylePr w:type="firstRow">
      <w:rPr>
        <w:b/>
        <w:bCs/>
      </w:rPr>
      <w:tblPr/>
      <w:tcPr>
        <w:tcBorders>
          <w:bottom w:val="single" w:sz="12" w:space="0" w:color="6E8181" w:themeColor="text1" w:themeTint="99"/>
        </w:tcBorders>
      </w:tcPr>
    </w:tblStylePr>
    <w:tblStylePr w:type="lastRow">
      <w:rPr>
        <w:b/>
        <w:bCs/>
      </w:rPr>
      <w:tblPr/>
      <w:tcPr>
        <w:tcBorders>
          <w:top w:val="double" w:sz="2" w:space="0" w:color="6E8181"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D64C7"/>
    <w:pPr>
      <w:spacing w:after="0" w:line="240" w:lineRule="auto"/>
    </w:pPr>
    <w:rPr>
      <w:sz w:val="20"/>
      <w:szCs w:val="20"/>
    </w:rPr>
    <w:tblPr>
      <w:tblStyleRowBandSize w:val="1"/>
      <w:tblStyleColBandSize w:val="1"/>
      <w:tblBorders>
        <w:top w:val="single" w:sz="2" w:space="0" w:color="FA4865" w:themeColor="accent1" w:themeTint="99"/>
        <w:bottom w:val="single" w:sz="2" w:space="0" w:color="FA4865" w:themeColor="accent1" w:themeTint="99"/>
        <w:insideH w:val="single" w:sz="2" w:space="0" w:color="FA4865" w:themeColor="accent1" w:themeTint="99"/>
        <w:insideV w:val="single" w:sz="2" w:space="0" w:color="FA4865" w:themeColor="accent1" w:themeTint="99"/>
      </w:tblBorders>
    </w:tblPr>
    <w:tblStylePr w:type="firstRow">
      <w:rPr>
        <w:b/>
        <w:bCs/>
      </w:rPr>
      <w:tblPr/>
      <w:tcPr>
        <w:tcBorders>
          <w:top w:val="nil"/>
          <w:bottom w:val="single" w:sz="12" w:space="0" w:color="FA4865" w:themeColor="accent1" w:themeTint="99"/>
          <w:insideH w:val="nil"/>
          <w:insideV w:val="nil"/>
        </w:tcBorders>
        <w:shd w:val="clear" w:color="auto" w:fill="FFFFFF" w:themeFill="background1"/>
      </w:tcPr>
    </w:tblStylePr>
    <w:tblStylePr w:type="lastRow">
      <w:rPr>
        <w:b/>
        <w:bCs/>
      </w:rPr>
      <w:tblPr/>
      <w:tcPr>
        <w:tcBorders>
          <w:top w:val="double" w:sz="2" w:space="0" w:color="FA486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1CB" w:themeFill="accent1" w:themeFillTint="33"/>
      </w:tcPr>
    </w:tblStylePr>
    <w:tblStylePr w:type="band1Horz">
      <w:tblPr/>
      <w:tcPr>
        <w:shd w:val="clear" w:color="auto" w:fill="FDC1CB" w:themeFill="accent1" w:themeFillTint="33"/>
      </w:tcPr>
    </w:tblStylePr>
  </w:style>
  <w:style w:type="table" w:styleId="ListTable6Colorful-Accent3">
    <w:name w:val="List Table 6 Colorful Accent 3"/>
    <w:basedOn w:val="TableNormal"/>
    <w:uiPriority w:val="51"/>
    <w:rsid w:val="003D64C7"/>
    <w:pPr>
      <w:spacing w:after="0" w:line="240" w:lineRule="auto"/>
    </w:pPr>
    <w:rPr>
      <w:color w:val="F81B3E" w:themeColor="accent3" w:themeShade="BF"/>
      <w:sz w:val="20"/>
      <w:szCs w:val="20"/>
    </w:rPr>
    <w:tblPr>
      <w:tblStyleRowBandSize w:val="1"/>
      <w:tblStyleColBandSize w:val="1"/>
      <w:tblBorders>
        <w:top w:val="single" w:sz="4" w:space="0" w:color="FB758B" w:themeColor="accent3"/>
        <w:bottom w:val="single" w:sz="4" w:space="0" w:color="FB758B" w:themeColor="accent3"/>
      </w:tblBorders>
    </w:tblPr>
    <w:tblStylePr w:type="firstRow">
      <w:rPr>
        <w:b/>
        <w:bCs/>
      </w:rPr>
      <w:tblPr/>
      <w:tcPr>
        <w:tcBorders>
          <w:bottom w:val="single" w:sz="4" w:space="0" w:color="FB758B" w:themeColor="accent3"/>
        </w:tcBorders>
      </w:tcPr>
    </w:tblStylePr>
    <w:tblStylePr w:type="lastRow">
      <w:rPr>
        <w:b/>
        <w:bCs/>
      </w:rPr>
      <w:tblPr/>
      <w:tcPr>
        <w:tcBorders>
          <w:top w:val="double" w:sz="4" w:space="0" w:color="FB758B" w:themeColor="accent3"/>
        </w:tcBorders>
      </w:tcPr>
    </w:tblStylePr>
    <w:tblStylePr w:type="firstCol">
      <w:rPr>
        <w:b/>
        <w:bCs/>
      </w:rPr>
    </w:tblStylePr>
    <w:tblStylePr w:type="lastCol">
      <w:rPr>
        <w:b/>
        <w:bCs/>
      </w:rPr>
    </w:tblStylePr>
    <w:tblStylePr w:type="band1Vert">
      <w:tblPr/>
      <w:tcPr>
        <w:shd w:val="clear" w:color="auto" w:fill="FEE3E7" w:themeFill="accent3" w:themeFillTint="33"/>
      </w:tcPr>
    </w:tblStylePr>
    <w:tblStylePr w:type="band1Horz">
      <w:tblPr/>
      <w:tcPr>
        <w:shd w:val="clear" w:color="auto" w:fill="FEE3E7" w:themeFill="accent3" w:themeFillTint="33"/>
      </w:tcPr>
    </w:tblStylePr>
  </w:style>
  <w:style w:type="table" w:styleId="ListTable6Colorful-Accent4">
    <w:name w:val="List Table 6 Colorful Accent 4"/>
    <w:basedOn w:val="TableNormal"/>
    <w:uiPriority w:val="51"/>
    <w:rsid w:val="003D64C7"/>
    <w:pPr>
      <w:spacing w:after="0" w:line="240" w:lineRule="auto"/>
    </w:pPr>
    <w:rPr>
      <w:color w:val="258C81" w:themeColor="accent4" w:themeShade="BF"/>
      <w:sz w:val="20"/>
      <w:szCs w:val="20"/>
    </w:rPr>
    <w:tblPr>
      <w:tblStyleRowBandSize w:val="1"/>
      <w:tblStyleColBandSize w:val="1"/>
      <w:tblBorders>
        <w:top w:val="single" w:sz="4" w:space="0" w:color="32BCAD" w:themeColor="accent4"/>
        <w:bottom w:val="single" w:sz="4" w:space="0" w:color="32BCAD" w:themeColor="accent4"/>
      </w:tblBorders>
    </w:tblPr>
    <w:tblStylePr w:type="firstRow">
      <w:rPr>
        <w:b/>
        <w:bCs/>
      </w:rPr>
      <w:tblPr/>
      <w:tcPr>
        <w:tcBorders>
          <w:bottom w:val="single" w:sz="4" w:space="0" w:color="32BCAD" w:themeColor="accent4"/>
        </w:tcBorders>
      </w:tcPr>
    </w:tblStylePr>
    <w:tblStylePr w:type="lastRow">
      <w:rPr>
        <w:b/>
        <w:bCs/>
      </w:rPr>
      <w:tblPr/>
      <w:tcPr>
        <w:tcBorders>
          <w:top w:val="double" w:sz="4" w:space="0" w:color="32BCAD" w:themeColor="accent4"/>
        </w:tcBorders>
      </w:tcPr>
    </w:tblStylePr>
    <w:tblStylePr w:type="firstCol">
      <w:rPr>
        <w:b/>
        <w:bCs/>
      </w:rPr>
    </w:tblStylePr>
    <w:tblStylePr w:type="lastCol">
      <w:rPr>
        <w:b/>
        <w:bCs/>
      </w:rPr>
    </w:tblStylePr>
    <w:tblStylePr w:type="band1Vert">
      <w:tblPr/>
      <w:tcPr>
        <w:shd w:val="clear" w:color="auto" w:fill="D3F3F0" w:themeFill="accent4" w:themeFillTint="33"/>
      </w:tcPr>
    </w:tblStylePr>
    <w:tblStylePr w:type="band1Horz">
      <w:tblPr/>
      <w:tcPr>
        <w:shd w:val="clear" w:color="auto" w:fill="D3F3F0" w:themeFill="accent4" w:themeFillTint="33"/>
      </w:tcPr>
    </w:tblStylePr>
  </w:style>
  <w:style w:type="paragraph" w:customStyle="1" w:styleId="EmphasisBox">
    <w:name w:val="Emphasis Box"/>
    <w:basedOn w:val="BodyText"/>
    <w:next w:val="BodyText"/>
    <w:link w:val="EmphasisBoxChar"/>
    <w:qFormat/>
    <w:rsid w:val="003D64C7"/>
    <w:pPr>
      <w:framePr w:vSpace="284" w:wrap="notBeside" w:vAnchor="text" w:hAnchor="text" w:y="143"/>
      <w:pBdr>
        <w:left w:val="single" w:sz="48" w:space="12" w:color="C10524"/>
      </w:pBdr>
      <w:spacing w:before="220"/>
      <w:ind w:left="397" w:right="567"/>
      <w:contextualSpacing/>
    </w:pPr>
    <w:rPr>
      <w:b/>
      <w:lang w:eastAsia="en-GB"/>
    </w:rPr>
  </w:style>
  <w:style w:type="paragraph" w:customStyle="1" w:styleId="Disclaimer">
    <w:name w:val="Disclaimer"/>
    <w:basedOn w:val="BodyText"/>
    <w:link w:val="DisclaimerChar"/>
    <w:qFormat/>
    <w:rsid w:val="003D64C7"/>
    <w:pPr>
      <w:spacing w:after="120"/>
    </w:pPr>
    <w:rPr>
      <w:sz w:val="16"/>
      <w:lang w:eastAsia="en-GB"/>
    </w:rPr>
  </w:style>
  <w:style w:type="character" w:customStyle="1" w:styleId="EmphasisBoxChar">
    <w:name w:val="Emphasis Box Char"/>
    <w:basedOn w:val="BodyTextChar"/>
    <w:link w:val="EmphasisBox"/>
    <w:rsid w:val="003D64C7"/>
    <w:rPr>
      <w:rFonts w:eastAsia="Times New Roman" w:cs="Arial"/>
      <w:b/>
      <w:sz w:val="20"/>
      <w:szCs w:val="20"/>
      <w:lang w:eastAsia="en-GB"/>
    </w:rPr>
  </w:style>
  <w:style w:type="table" w:customStyle="1" w:styleId="TableTextEMCS">
    <w:name w:val="Table Text EMCS"/>
    <w:basedOn w:val="TableNormal"/>
    <w:uiPriority w:val="99"/>
    <w:rsid w:val="003D64C7"/>
    <w:pPr>
      <w:spacing w:after="0" w:line="240" w:lineRule="auto"/>
    </w:pPr>
    <w:rPr>
      <w:sz w:val="20"/>
      <w:szCs w:val="20"/>
    </w:rPr>
    <w:tblPr/>
  </w:style>
  <w:style w:type="character" w:customStyle="1" w:styleId="DisclaimerChar">
    <w:name w:val="Disclaimer Char"/>
    <w:basedOn w:val="BodyTextChar"/>
    <w:link w:val="Disclaimer"/>
    <w:rsid w:val="003D64C7"/>
    <w:rPr>
      <w:rFonts w:eastAsia="Times New Roman" w:cs="Arial"/>
      <w:sz w:val="16"/>
      <w:szCs w:val="20"/>
      <w:lang w:eastAsia="en-GB"/>
    </w:rPr>
  </w:style>
  <w:style w:type="paragraph" w:customStyle="1" w:styleId="TableText">
    <w:name w:val="Table Text"/>
    <w:basedOn w:val="Normal"/>
    <w:qFormat/>
    <w:rsid w:val="001513D8"/>
    <w:pPr>
      <w:spacing w:line="240" w:lineRule="auto"/>
      <w:contextualSpacing/>
    </w:pPr>
    <w:rPr>
      <w:lang w:eastAsia="en-GB"/>
    </w:rPr>
  </w:style>
  <w:style w:type="paragraph" w:customStyle="1" w:styleId="trt0xe">
    <w:name w:val="trt0xe"/>
    <w:basedOn w:val="Normal"/>
    <w:rsid w:val="001513D8"/>
    <w:pPr>
      <w:spacing w:before="100" w:beforeAutospacing="1" w:after="100" w:afterAutospacing="1" w:line="240" w:lineRule="auto"/>
    </w:pPr>
    <w:rPr>
      <w:rFonts w:eastAsia="Times New Roman" w:cs="Times New Roman"/>
      <w:sz w:val="24"/>
      <w:szCs w:val="24"/>
      <w:lang w:eastAsia="en-GB"/>
    </w:rPr>
  </w:style>
  <w:style w:type="paragraph" w:customStyle="1" w:styleId="NumberedList">
    <w:name w:val="Numbered List"/>
    <w:basedOn w:val="ListParagraph"/>
    <w:link w:val="NumberedListChar"/>
    <w:qFormat/>
    <w:rsid w:val="003D64C7"/>
    <w:pPr>
      <w:numPr>
        <w:numId w:val="40"/>
      </w:numPr>
    </w:pPr>
  </w:style>
  <w:style w:type="character" w:customStyle="1" w:styleId="NumberedListChar">
    <w:name w:val="Numbered List Char"/>
    <w:basedOn w:val="ListParagraphChar"/>
    <w:link w:val="NumberedList"/>
    <w:rsid w:val="003D64C7"/>
    <w:rPr>
      <w:rFonts w:eastAsiaTheme="minorHAnsi"/>
      <w:sz w:val="20"/>
      <w:szCs w:val="20"/>
    </w:rPr>
  </w:style>
  <w:style w:type="table" w:styleId="GridTable6Colorful-Accent4">
    <w:name w:val="Grid Table 6 Colorful Accent 4"/>
    <w:basedOn w:val="TableNormal"/>
    <w:uiPriority w:val="51"/>
    <w:rsid w:val="00F95532"/>
    <w:pPr>
      <w:spacing w:line="240" w:lineRule="auto"/>
    </w:pPr>
    <w:rPr>
      <w:color w:val="258C81" w:themeColor="accent4" w:themeShade="BF"/>
    </w:rPr>
    <w:tblPr>
      <w:tblStyleRowBandSize w:val="1"/>
      <w:tblStyleColBandSize w:val="1"/>
      <w:tblBorders>
        <w:top w:val="single" w:sz="4" w:space="0" w:color="7DDCD2" w:themeColor="accent4" w:themeTint="99"/>
        <w:left w:val="single" w:sz="4" w:space="0" w:color="7DDCD2" w:themeColor="accent4" w:themeTint="99"/>
        <w:bottom w:val="single" w:sz="4" w:space="0" w:color="7DDCD2" w:themeColor="accent4" w:themeTint="99"/>
        <w:right w:val="single" w:sz="4" w:space="0" w:color="7DDCD2" w:themeColor="accent4" w:themeTint="99"/>
        <w:insideH w:val="single" w:sz="4" w:space="0" w:color="7DDCD2" w:themeColor="accent4" w:themeTint="99"/>
        <w:insideV w:val="single" w:sz="4" w:space="0" w:color="7DDCD2" w:themeColor="accent4" w:themeTint="99"/>
      </w:tblBorders>
    </w:tblPr>
    <w:tblStylePr w:type="firstRow">
      <w:rPr>
        <w:b/>
        <w:bCs/>
      </w:rPr>
      <w:tblPr/>
      <w:tcPr>
        <w:tcBorders>
          <w:bottom w:val="single" w:sz="12" w:space="0" w:color="7DDCD2" w:themeColor="accent4" w:themeTint="99"/>
        </w:tcBorders>
      </w:tcPr>
    </w:tblStylePr>
    <w:tblStylePr w:type="lastRow">
      <w:rPr>
        <w:b/>
        <w:bCs/>
      </w:rPr>
      <w:tblPr/>
      <w:tcPr>
        <w:tcBorders>
          <w:top w:val="double" w:sz="4" w:space="0" w:color="7DDCD2" w:themeColor="accent4" w:themeTint="99"/>
        </w:tcBorders>
      </w:tcPr>
    </w:tblStylePr>
    <w:tblStylePr w:type="firstCol">
      <w:rPr>
        <w:b/>
        <w:bCs/>
      </w:rPr>
    </w:tblStylePr>
    <w:tblStylePr w:type="lastCol">
      <w:rPr>
        <w:b/>
        <w:bCs/>
      </w:rPr>
    </w:tblStylePr>
    <w:tblStylePr w:type="band1Vert">
      <w:tblPr/>
      <w:tcPr>
        <w:shd w:val="clear" w:color="auto" w:fill="D3F3F0" w:themeFill="accent4" w:themeFillTint="33"/>
      </w:tcPr>
    </w:tblStylePr>
    <w:tblStylePr w:type="band1Horz">
      <w:tblPr/>
      <w:tcPr>
        <w:shd w:val="clear" w:color="auto" w:fill="D3F3F0" w:themeFill="accent4" w:themeFillTint="33"/>
      </w:tcPr>
    </w:tblStylePr>
  </w:style>
  <w:style w:type="table" w:styleId="ListTable7Colorful-Accent1">
    <w:name w:val="List Table 7 Colorful Accent 1"/>
    <w:basedOn w:val="TableNormal"/>
    <w:uiPriority w:val="52"/>
    <w:rsid w:val="003D64C7"/>
    <w:pPr>
      <w:spacing w:after="0" w:line="240" w:lineRule="auto"/>
    </w:pPr>
    <w:rPr>
      <w:rFonts w:ascii="Avenir Next LT Pro Light" w:hAnsi="Avenir Next LT Pro Light"/>
      <w:color w:val="90031A"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052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052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052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0524" w:themeColor="accent1"/>
        </w:tcBorders>
        <w:shd w:val="clear" w:color="auto" w:fill="FFFFFF" w:themeFill="background1"/>
      </w:tcPr>
    </w:tblStylePr>
    <w:tblStylePr w:type="band1Vert">
      <w:tblPr/>
      <w:tcPr>
        <w:shd w:val="clear" w:color="auto" w:fill="FDC1CB" w:themeFill="accent1" w:themeFillTint="33"/>
      </w:tcPr>
    </w:tblStylePr>
    <w:tblStylePr w:type="band1Horz">
      <w:tblPr/>
      <w:tcPr>
        <w:shd w:val="clear" w:color="auto" w:fill="FDC1C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TextEMCS"/>
    <w:uiPriority w:val="99"/>
    <w:rsid w:val="003D64C7"/>
    <w:rPr>
      <w:rFonts w:ascii="Avenir Next LT Pro Light" w:eastAsiaTheme="minorEastAsia" w:hAnsi="Avenir Next LT Pro Light"/>
      <w:sz w:val="22"/>
      <w:szCs w:val="22"/>
    </w:rPr>
    <w:tblPr/>
  </w:style>
  <w:style w:type="paragraph" w:styleId="Bibliography">
    <w:name w:val="Bibliography"/>
    <w:basedOn w:val="Normal"/>
    <w:next w:val="Normal"/>
    <w:uiPriority w:val="37"/>
    <w:unhideWhenUsed/>
    <w:rsid w:val="001513D8"/>
  </w:style>
  <w:style w:type="paragraph" w:styleId="Closing">
    <w:name w:val="Closing"/>
    <w:basedOn w:val="Normal"/>
    <w:link w:val="ClosingChar"/>
    <w:uiPriority w:val="99"/>
    <w:unhideWhenUsed/>
    <w:rsid w:val="001513D8"/>
    <w:pPr>
      <w:spacing w:line="240" w:lineRule="auto"/>
      <w:ind w:left="4252"/>
    </w:pPr>
  </w:style>
  <w:style w:type="character" w:customStyle="1" w:styleId="ClosingChar">
    <w:name w:val="Closing Char"/>
    <w:basedOn w:val="DefaultParagraphFont"/>
    <w:link w:val="Closing"/>
    <w:uiPriority w:val="99"/>
    <w:rsid w:val="001513D8"/>
    <w:rPr>
      <w:rFonts w:ascii="Avenir Next LT Pro Light" w:eastAsiaTheme="minorHAnsi" w:hAnsi="Avenir Next LT Pro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6126">
      <w:bodyDiv w:val="1"/>
      <w:marLeft w:val="0"/>
      <w:marRight w:val="0"/>
      <w:marTop w:val="0"/>
      <w:marBottom w:val="0"/>
      <w:divBdr>
        <w:top w:val="none" w:sz="0" w:space="0" w:color="auto"/>
        <w:left w:val="none" w:sz="0" w:space="0" w:color="auto"/>
        <w:bottom w:val="none" w:sz="0" w:space="0" w:color="auto"/>
        <w:right w:val="none" w:sz="0" w:space="0" w:color="auto"/>
      </w:divBdr>
    </w:div>
    <w:div w:id="187181070">
      <w:bodyDiv w:val="1"/>
      <w:marLeft w:val="0"/>
      <w:marRight w:val="0"/>
      <w:marTop w:val="0"/>
      <w:marBottom w:val="0"/>
      <w:divBdr>
        <w:top w:val="none" w:sz="0" w:space="0" w:color="auto"/>
        <w:left w:val="none" w:sz="0" w:space="0" w:color="auto"/>
        <w:bottom w:val="none" w:sz="0" w:space="0" w:color="auto"/>
        <w:right w:val="none" w:sz="0" w:space="0" w:color="auto"/>
      </w:divBdr>
      <w:divsChild>
        <w:div w:id="625355291">
          <w:marLeft w:val="432"/>
          <w:marRight w:val="216"/>
          <w:marTop w:val="0"/>
          <w:marBottom w:val="0"/>
          <w:divBdr>
            <w:top w:val="none" w:sz="0" w:space="0" w:color="auto"/>
            <w:left w:val="none" w:sz="0" w:space="0" w:color="auto"/>
            <w:bottom w:val="none" w:sz="0" w:space="0" w:color="auto"/>
            <w:right w:val="none" w:sz="0" w:space="0" w:color="auto"/>
          </w:divBdr>
        </w:div>
        <w:div w:id="1518539988">
          <w:marLeft w:val="216"/>
          <w:marRight w:val="432"/>
          <w:marTop w:val="0"/>
          <w:marBottom w:val="0"/>
          <w:divBdr>
            <w:top w:val="none" w:sz="0" w:space="0" w:color="auto"/>
            <w:left w:val="none" w:sz="0" w:space="0" w:color="auto"/>
            <w:bottom w:val="none" w:sz="0" w:space="0" w:color="auto"/>
            <w:right w:val="none" w:sz="0" w:space="0" w:color="auto"/>
          </w:divBdr>
        </w:div>
      </w:divsChild>
    </w:div>
    <w:div w:id="228275431">
      <w:bodyDiv w:val="1"/>
      <w:marLeft w:val="0"/>
      <w:marRight w:val="0"/>
      <w:marTop w:val="0"/>
      <w:marBottom w:val="0"/>
      <w:divBdr>
        <w:top w:val="none" w:sz="0" w:space="0" w:color="auto"/>
        <w:left w:val="none" w:sz="0" w:space="0" w:color="auto"/>
        <w:bottom w:val="none" w:sz="0" w:space="0" w:color="auto"/>
        <w:right w:val="none" w:sz="0" w:space="0" w:color="auto"/>
      </w:divBdr>
    </w:div>
    <w:div w:id="234508536">
      <w:bodyDiv w:val="1"/>
      <w:marLeft w:val="0"/>
      <w:marRight w:val="0"/>
      <w:marTop w:val="0"/>
      <w:marBottom w:val="0"/>
      <w:divBdr>
        <w:top w:val="none" w:sz="0" w:space="0" w:color="auto"/>
        <w:left w:val="none" w:sz="0" w:space="0" w:color="auto"/>
        <w:bottom w:val="none" w:sz="0" w:space="0" w:color="auto"/>
        <w:right w:val="none" w:sz="0" w:space="0" w:color="auto"/>
      </w:divBdr>
    </w:div>
    <w:div w:id="263072078">
      <w:bodyDiv w:val="1"/>
      <w:marLeft w:val="0"/>
      <w:marRight w:val="0"/>
      <w:marTop w:val="0"/>
      <w:marBottom w:val="0"/>
      <w:divBdr>
        <w:top w:val="none" w:sz="0" w:space="0" w:color="auto"/>
        <w:left w:val="none" w:sz="0" w:space="0" w:color="auto"/>
        <w:bottom w:val="none" w:sz="0" w:space="0" w:color="auto"/>
        <w:right w:val="none" w:sz="0" w:space="0" w:color="auto"/>
      </w:divBdr>
    </w:div>
    <w:div w:id="451831168">
      <w:bodyDiv w:val="1"/>
      <w:marLeft w:val="0"/>
      <w:marRight w:val="0"/>
      <w:marTop w:val="0"/>
      <w:marBottom w:val="0"/>
      <w:divBdr>
        <w:top w:val="none" w:sz="0" w:space="0" w:color="auto"/>
        <w:left w:val="none" w:sz="0" w:space="0" w:color="auto"/>
        <w:bottom w:val="none" w:sz="0" w:space="0" w:color="auto"/>
        <w:right w:val="none" w:sz="0" w:space="0" w:color="auto"/>
      </w:divBdr>
    </w:div>
    <w:div w:id="497890525">
      <w:bodyDiv w:val="1"/>
      <w:marLeft w:val="0"/>
      <w:marRight w:val="0"/>
      <w:marTop w:val="0"/>
      <w:marBottom w:val="0"/>
      <w:divBdr>
        <w:top w:val="none" w:sz="0" w:space="0" w:color="auto"/>
        <w:left w:val="none" w:sz="0" w:space="0" w:color="auto"/>
        <w:bottom w:val="none" w:sz="0" w:space="0" w:color="auto"/>
        <w:right w:val="none" w:sz="0" w:space="0" w:color="auto"/>
      </w:divBdr>
      <w:divsChild>
        <w:div w:id="745691193">
          <w:marLeft w:val="0"/>
          <w:marRight w:val="0"/>
          <w:marTop w:val="0"/>
          <w:marBottom w:val="200"/>
          <w:divBdr>
            <w:top w:val="none" w:sz="0" w:space="0" w:color="auto"/>
            <w:left w:val="none" w:sz="0" w:space="0" w:color="auto"/>
            <w:bottom w:val="none" w:sz="0" w:space="0" w:color="auto"/>
            <w:right w:val="none" w:sz="0" w:space="0" w:color="auto"/>
          </w:divBdr>
        </w:div>
        <w:div w:id="883954440">
          <w:marLeft w:val="0"/>
          <w:marRight w:val="0"/>
          <w:marTop w:val="0"/>
          <w:marBottom w:val="200"/>
          <w:divBdr>
            <w:top w:val="none" w:sz="0" w:space="0" w:color="auto"/>
            <w:left w:val="none" w:sz="0" w:space="0" w:color="auto"/>
            <w:bottom w:val="none" w:sz="0" w:space="0" w:color="auto"/>
            <w:right w:val="none" w:sz="0" w:space="0" w:color="auto"/>
          </w:divBdr>
        </w:div>
        <w:div w:id="360056451">
          <w:marLeft w:val="0"/>
          <w:marRight w:val="0"/>
          <w:marTop w:val="0"/>
          <w:marBottom w:val="200"/>
          <w:divBdr>
            <w:top w:val="none" w:sz="0" w:space="0" w:color="auto"/>
            <w:left w:val="none" w:sz="0" w:space="0" w:color="auto"/>
            <w:bottom w:val="none" w:sz="0" w:space="0" w:color="auto"/>
            <w:right w:val="none" w:sz="0" w:space="0" w:color="auto"/>
          </w:divBdr>
        </w:div>
        <w:div w:id="1352533900">
          <w:marLeft w:val="0"/>
          <w:marRight w:val="0"/>
          <w:marTop w:val="0"/>
          <w:marBottom w:val="200"/>
          <w:divBdr>
            <w:top w:val="none" w:sz="0" w:space="0" w:color="auto"/>
            <w:left w:val="none" w:sz="0" w:space="0" w:color="auto"/>
            <w:bottom w:val="none" w:sz="0" w:space="0" w:color="auto"/>
            <w:right w:val="none" w:sz="0" w:space="0" w:color="auto"/>
          </w:divBdr>
        </w:div>
        <w:div w:id="2104107124">
          <w:marLeft w:val="0"/>
          <w:marRight w:val="0"/>
          <w:marTop w:val="0"/>
          <w:marBottom w:val="200"/>
          <w:divBdr>
            <w:top w:val="none" w:sz="0" w:space="0" w:color="auto"/>
            <w:left w:val="none" w:sz="0" w:space="0" w:color="auto"/>
            <w:bottom w:val="none" w:sz="0" w:space="0" w:color="auto"/>
            <w:right w:val="none" w:sz="0" w:space="0" w:color="auto"/>
          </w:divBdr>
        </w:div>
        <w:div w:id="411001785">
          <w:marLeft w:val="0"/>
          <w:marRight w:val="0"/>
          <w:marTop w:val="0"/>
          <w:marBottom w:val="0"/>
          <w:divBdr>
            <w:top w:val="none" w:sz="0" w:space="0" w:color="auto"/>
            <w:left w:val="none" w:sz="0" w:space="0" w:color="auto"/>
            <w:bottom w:val="none" w:sz="0" w:space="0" w:color="auto"/>
            <w:right w:val="none" w:sz="0" w:space="0" w:color="auto"/>
          </w:divBdr>
        </w:div>
        <w:div w:id="1504079535">
          <w:marLeft w:val="0"/>
          <w:marRight w:val="0"/>
          <w:marTop w:val="0"/>
          <w:marBottom w:val="0"/>
          <w:divBdr>
            <w:top w:val="none" w:sz="0" w:space="0" w:color="auto"/>
            <w:left w:val="none" w:sz="0" w:space="0" w:color="auto"/>
            <w:bottom w:val="none" w:sz="0" w:space="0" w:color="auto"/>
            <w:right w:val="none" w:sz="0" w:space="0" w:color="auto"/>
          </w:divBdr>
        </w:div>
        <w:div w:id="1207986323">
          <w:marLeft w:val="0"/>
          <w:marRight w:val="0"/>
          <w:marTop w:val="0"/>
          <w:marBottom w:val="0"/>
          <w:divBdr>
            <w:top w:val="none" w:sz="0" w:space="0" w:color="auto"/>
            <w:left w:val="none" w:sz="0" w:space="0" w:color="auto"/>
            <w:bottom w:val="none" w:sz="0" w:space="0" w:color="auto"/>
            <w:right w:val="none" w:sz="0" w:space="0" w:color="auto"/>
          </w:divBdr>
        </w:div>
        <w:div w:id="149297798">
          <w:marLeft w:val="0"/>
          <w:marRight w:val="0"/>
          <w:marTop w:val="0"/>
          <w:marBottom w:val="200"/>
          <w:divBdr>
            <w:top w:val="none" w:sz="0" w:space="0" w:color="auto"/>
            <w:left w:val="none" w:sz="0" w:space="0" w:color="auto"/>
            <w:bottom w:val="none" w:sz="0" w:space="0" w:color="auto"/>
            <w:right w:val="none" w:sz="0" w:space="0" w:color="auto"/>
          </w:divBdr>
        </w:div>
      </w:divsChild>
    </w:div>
    <w:div w:id="608127013">
      <w:bodyDiv w:val="1"/>
      <w:marLeft w:val="0"/>
      <w:marRight w:val="0"/>
      <w:marTop w:val="0"/>
      <w:marBottom w:val="0"/>
      <w:divBdr>
        <w:top w:val="none" w:sz="0" w:space="0" w:color="auto"/>
        <w:left w:val="none" w:sz="0" w:space="0" w:color="auto"/>
        <w:bottom w:val="none" w:sz="0" w:space="0" w:color="auto"/>
        <w:right w:val="none" w:sz="0" w:space="0" w:color="auto"/>
      </w:divBdr>
    </w:div>
    <w:div w:id="641539285">
      <w:bodyDiv w:val="1"/>
      <w:marLeft w:val="0"/>
      <w:marRight w:val="0"/>
      <w:marTop w:val="0"/>
      <w:marBottom w:val="0"/>
      <w:divBdr>
        <w:top w:val="none" w:sz="0" w:space="0" w:color="auto"/>
        <w:left w:val="none" w:sz="0" w:space="0" w:color="auto"/>
        <w:bottom w:val="none" w:sz="0" w:space="0" w:color="auto"/>
        <w:right w:val="none" w:sz="0" w:space="0" w:color="auto"/>
      </w:divBdr>
    </w:div>
    <w:div w:id="735009647">
      <w:bodyDiv w:val="1"/>
      <w:marLeft w:val="0"/>
      <w:marRight w:val="0"/>
      <w:marTop w:val="0"/>
      <w:marBottom w:val="0"/>
      <w:divBdr>
        <w:top w:val="none" w:sz="0" w:space="0" w:color="auto"/>
        <w:left w:val="none" w:sz="0" w:space="0" w:color="auto"/>
        <w:bottom w:val="none" w:sz="0" w:space="0" w:color="auto"/>
        <w:right w:val="none" w:sz="0" w:space="0" w:color="auto"/>
      </w:divBdr>
      <w:divsChild>
        <w:div w:id="1139374908">
          <w:marLeft w:val="0"/>
          <w:marRight w:val="0"/>
          <w:marTop w:val="0"/>
          <w:marBottom w:val="0"/>
          <w:divBdr>
            <w:top w:val="none" w:sz="0" w:space="0" w:color="auto"/>
            <w:left w:val="none" w:sz="0" w:space="0" w:color="auto"/>
            <w:bottom w:val="none" w:sz="0" w:space="0" w:color="auto"/>
            <w:right w:val="none" w:sz="0" w:space="0" w:color="auto"/>
          </w:divBdr>
        </w:div>
        <w:div w:id="1644116243">
          <w:marLeft w:val="0"/>
          <w:marRight w:val="0"/>
          <w:marTop w:val="0"/>
          <w:marBottom w:val="0"/>
          <w:divBdr>
            <w:top w:val="none" w:sz="0" w:space="0" w:color="auto"/>
            <w:left w:val="none" w:sz="0" w:space="0" w:color="auto"/>
            <w:bottom w:val="none" w:sz="0" w:space="0" w:color="auto"/>
            <w:right w:val="none" w:sz="0" w:space="0" w:color="auto"/>
          </w:divBdr>
        </w:div>
        <w:div w:id="699164013">
          <w:marLeft w:val="0"/>
          <w:marRight w:val="0"/>
          <w:marTop w:val="0"/>
          <w:marBottom w:val="0"/>
          <w:divBdr>
            <w:top w:val="none" w:sz="0" w:space="0" w:color="auto"/>
            <w:left w:val="none" w:sz="0" w:space="0" w:color="auto"/>
            <w:bottom w:val="none" w:sz="0" w:space="0" w:color="auto"/>
            <w:right w:val="none" w:sz="0" w:space="0" w:color="auto"/>
          </w:divBdr>
        </w:div>
      </w:divsChild>
    </w:div>
    <w:div w:id="821896025">
      <w:bodyDiv w:val="1"/>
      <w:marLeft w:val="0"/>
      <w:marRight w:val="0"/>
      <w:marTop w:val="0"/>
      <w:marBottom w:val="0"/>
      <w:divBdr>
        <w:top w:val="none" w:sz="0" w:space="0" w:color="auto"/>
        <w:left w:val="none" w:sz="0" w:space="0" w:color="auto"/>
        <w:bottom w:val="none" w:sz="0" w:space="0" w:color="auto"/>
        <w:right w:val="none" w:sz="0" w:space="0" w:color="auto"/>
      </w:divBdr>
    </w:div>
    <w:div w:id="871191630">
      <w:bodyDiv w:val="1"/>
      <w:marLeft w:val="0"/>
      <w:marRight w:val="0"/>
      <w:marTop w:val="0"/>
      <w:marBottom w:val="0"/>
      <w:divBdr>
        <w:top w:val="none" w:sz="0" w:space="0" w:color="auto"/>
        <w:left w:val="none" w:sz="0" w:space="0" w:color="auto"/>
        <w:bottom w:val="none" w:sz="0" w:space="0" w:color="auto"/>
        <w:right w:val="none" w:sz="0" w:space="0" w:color="auto"/>
      </w:divBdr>
    </w:div>
    <w:div w:id="879974349">
      <w:bodyDiv w:val="1"/>
      <w:marLeft w:val="0"/>
      <w:marRight w:val="0"/>
      <w:marTop w:val="0"/>
      <w:marBottom w:val="0"/>
      <w:divBdr>
        <w:top w:val="none" w:sz="0" w:space="0" w:color="auto"/>
        <w:left w:val="none" w:sz="0" w:space="0" w:color="auto"/>
        <w:bottom w:val="none" w:sz="0" w:space="0" w:color="auto"/>
        <w:right w:val="none" w:sz="0" w:space="0" w:color="auto"/>
      </w:divBdr>
    </w:div>
    <w:div w:id="905264102">
      <w:bodyDiv w:val="1"/>
      <w:marLeft w:val="0"/>
      <w:marRight w:val="0"/>
      <w:marTop w:val="0"/>
      <w:marBottom w:val="0"/>
      <w:divBdr>
        <w:top w:val="none" w:sz="0" w:space="0" w:color="auto"/>
        <w:left w:val="none" w:sz="0" w:space="0" w:color="auto"/>
        <w:bottom w:val="none" w:sz="0" w:space="0" w:color="auto"/>
        <w:right w:val="none" w:sz="0" w:space="0" w:color="auto"/>
      </w:divBdr>
    </w:div>
    <w:div w:id="909999275">
      <w:bodyDiv w:val="1"/>
      <w:marLeft w:val="0"/>
      <w:marRight w:val="0"/>
      <w:marTop w:val="0"/>
      <w:marBottom w:val="0"/>
      <w:divBdr>
        <w:top w:val="none" w:sz="0" w:space="0" w:color="auto"/>
        <w:left w:val="none" w:sz="0" w:space="0" w:color="auto"/>
        <w:bottom w:val="none" w:sz="0" w:space="0" w:color="auto"/>
        <w:right w:val="none" w:sz="0" w:space="0" w:color="auto"/>
      </w:divBdr>
      <w:divsChild>
        <w:div w:id="1587955972">
          <w:marLeft w:val="0"/>
          <w:marRight w:val="0"/>
          <w:marTop w:val="0"/>
          <w:marBottom w:val="200"/>
          <w:divBdr>
            <w:top w:val="none" w:sz="0" w:space="0" w:color="auto"/>
            <w:left w:val="none" w:sz="0" w:space="0" w:color="auto"/>
            <w:bottom w:val="none" w:sz="0" w:space="0" w:color="auto"/>
            <w:right w:val="none" w:sz="0" w:space="0" w:color="auto"/>
          </w:divBdr>
        </w:div>
        <w:div w:id="1271276327">
          <w:marLeft w:val="0"/>
          <w:marRight w:val="0"/>
          <w:marTop w:val="0"/>
          <w:marBottom w:val="200"/>
          <w:divBdr>
            <w:top w:val="none" w:sz="0" w:space="0" w:color="auto"/>
            <w:left w:val="none" w:sz="0" w:space="0" w:color="auto"/>
            <w:bottom w:val="none" w:sz="0" w:space="0" w:color="auto"/>
            <w:right w:val="none" w:sz="0" w:space="0" w:color="auto"/>
          </w:divBdr>
        </w:div>
        <w:div w:id="351343392">
          <w:marLeft w:val="0"/>
          <w:marRight w:val="0"/>
          <w:marTop w:val="0"/>
          <w:marBottom w:val="200"/>
          <w:divBdr>
            <w:top w:val="none" w:sz="0" w:space="0" w:color="auto"/>
            <w:left w:val="none" w:sz="0" w:space="0" w:color="auto"/>
            <w:bottom w:val="none" w:sz="0" w:space="0" w:color="auto"/>
            <w:right w:val="none" w:sz="0" w:space="0" w:color="auto"/>
          </w:divBdr>
        </w:div>
        <w:div w:id="962732951">
          <w:marLeft w:val="0"/>
          <w:marRight w:val="0"/>
          <w:marTop w:val="0"/>
          <w:marBottom w:val="200"/>
          <w:divBdr>
            <w:top w:val="none" w:sz="0" w:space="0" w:color="auto"/>
            <w:left w:val="none" w:sz="0" w:space="0" w:color="auto"/>
            <w:bottom w:val="none" w:sz="0" w:space="0" w:color="auto"/>
            <w:right w:val="none" w:sz="0" w:space="0" w:color="auto"/>
          </w:divBdr>
        </w:div>
        <w:div w:id="1713264921">
          <w:marLeft w:val="0"/>
          <w:marRight w:val="0"/>
          <w:marTop w:val="0"/>
          <w:marBottom w:val="200"/>
          <w:divBdr>
            <w:top w:val="none" w:sz="0" w:space="0" w:color="auto"/>
            <w:left w:val="none" w:sz="0" w:space="0" w:color="auto"/>
            <w:bottom w:val="none" w:sz="0" w:space="0" w:color="auto"/>
            <w:right w:val="none" w:sz="0" w:space="0" w:color="auto"/>
          </w:divBdr>
        </w:div>
      </w:divsChild>
    </w:div>
    <w:div w:id="911814851">
      <w:bodyDiv w:val="1"/>
      <w:marLeft w:val="0"/>
      <w:marRight w:val="0"/>
      <w:marTop w:val="0"/>
      <w:marBottom w:val="0"/>
      <w:divBdr>
        <w:top w:val="none" w:sz="0" w:space="0" w:color="auto"/>
        <w:left w:val="none" w:sz="0" w:space="0" w:color="auto"/>
        <w:bottom w:val="none" w:sz="0" w:space="0" w:color="auto"/>
        <w:right w:val="none" w:sz="0" w:space="0" w:color="auto"/>
      </w:divBdr>
    </w:div>
    <w:div w:id="916137842">
      <w:bodyDiv w:val="1"/>
      <w:marLeft w:val="0"/>
      <w:marRight w:val="0"/>
      <w:marTop w:val="0"/>
      <w:marBottom w:val="0"/>
      <w:divBdr>
        <w:top w:val="none" w:sz="0" w:space="0" w:color="auto"/>
        <w:left w:val="none" w:sz="0" w:space="0" w:color="auto"/>
        <w:bottom w:val="none" w:sz="0" w:space="0" w:color="auto"/>
        <w:right w:val="none" w:sz="0" w:space="0" w:color="auto"/>
      </w:divBdr>
    </w:div>
    <w:div w:id="1015183024">
      <w:bodyDiv w:val="1"/>
      <w:marLeft w:val="0"/>
      <w:marRight w:val="0"/>
      <w:marTop w:val="0"/>
      <w:marBottom w:val="0"/>
      <w:divBdr>
        <w:top w:val="none" w:sz="0" w:space="0" w:color="auto"/>
        <w:left w:val="none" w:sz="0" w:space="0" w:color="auto"/>
        <w:bottom w:val="none" w:sz="0" w:space="0" w:color="auto"/>
        <w:right w:val="none" w:sz="0" w:space="0" w:color="auto"/>
      </w:divBdr>
    </w:div>
    <w:div w:id="1024327780">
      <w:bodyDiv w:val="1"/>
      <w:marLeft w:val="0"/>
      <w:marRight w:val="0"/>
      <w:marTop w:val="0"/>
      <w:marBottom w:val="0"/>
      <w:divBdr>
        <w:top w:val="none" w:sz="0" w:space="0" w:color="auto"/>
        <w:left w:val="none" w:sz="0" w:space="0" w:color="auto"/>
        <w:bottom w:val="none" w:sz="0" w:space="0" w:color="auto"/>
        <w:right w:val="none" w:sz="0" w:space="0" w:color="auto"/>
      </w:divBdr>
    </w:div>
    <w:div w:id="1090859399">
      <w:bodyDiv w:val="1"/>
      <w:marLeft w:val="0"/>
      <w:marRight w:val="0"/>
      <w:marTop w:val="0"/>
      <w:marBottom w:val="0"/>
      <w:divBdr>
        <w:top w:val="none" w:sz="0" w:space="0" w:color="auto"/>
        <w:left w:val="none" w:sz="0" w:space="0" w:color="auto"/>
        <w:bottom w:val="none" w:sz="0" w:space="0" w:color="auto"/>
        <w:right w:val="none" w:sz="0" w:space="0" w:color="auto"/>
      </w:divBdr>
    </w:div>
    <w:div w:id="1091849539">
      <w:bodyDiv w:val="1"/>
      <w:marLeft w:val="0"/>
      <w:marRight w:val="0"/>
      <w:marTop w:val="0"/>
      <w:marBottom w:val="0"/>
      <w:divBdr>
        <w:top w:val="none" w:sz="0" w:space="0" w:color="auto"/>
        <w:left w:val="none" w:sz="0" w:space="0" w:color="auto"/>
        <w:bottom w:val="none" w:sz="0" w:space="0" w:color="auto"/>
        <w:right w:val="none" w:sz="0" w:space="0" w:color="auto"/>
      </w:divBdr>
    </w:div>
    <w:div w:id="1124889876">
      <w:bodyDiv w:val="1"/>
      <w:marLeft w:val="0"/>
      <w:marRight w:val="0"/>
      <w:marTop w:val="0"/>
      <w:marBottom w:val="0"/>
      <w:divBdr>
        <w:top w:val="none" w:sz="0" w:space="0" w:color="auto"/>
        <w:left w:val="none" w:sz="0" w:space="0" w:color="auto"/>
        <w:bottom w:val="none" w:sz="0" w:space="0" w:color="auto"/>
        <w:right w:val="none" w:sz="0" w:space="0" w:color="auto"/>
      </w:divBdr>
    </w:div>
    <w:div w:id="1129124421">
      <w:bodyDiv w:val="1"/>
      <w:marLeft w:val="0"/>
      <w:marRight w:val="0"/>
      <w:marTop w:val="0"/>
      <w:marBottom w:val="0"/>
      <w:divBdr>
        <w:top w:val="none" w:sz="0" w:space="0" w:color="auto"/>
        <w:left w:val="none" w:sz="0" w:space="0" w:color="auto"/>
        <w:bottom w:val="none" w:sz="0" w:space="0" w:color="auto"/>
        <w:right w:val="none" w:sz="0" w:space="0" w:color="auto"/>
      </w:divBdr>
    </w:div>
    <w:div w:id="1180042747">
      <w:bodyDiv w:val="1"/>
      <w:marLeft w:val="0"/>
      <w:marRight w:val="0"/>
      <w:marTop w:val="0"/>
      <w:marBottom w:val="0"/>
      <w:divBdr>
        <w:top w:val="none" w:sz="0" w:space="0" w:color="auto"/>
        <w:left w:val="none" w:sz="0" w:space="0" w:color="auto"/>
        <w:bottom w:val="none" w:sz="0" w:space="0" w:color="auto"/>
        <w:right w:val="none" w:sz="0" w:space="0" w:color="auto"/>
      </w:divBdr>
    </w:div>
    <w:div w:id="1207567815">
      <w:bodyDiv w:val="1"/>
      <w:marLeft w:val="0"/>
      <w:marRight w:val="0"/>
      <w:marTop w:val="0"/>
      <w:marBottom w:val="0"/>
      <w:divBdr>
        <w:top w:val="none" w:sz="0" w:space="0" w:color="auto"/>
        <w:left w:val="none" w:sz="0" w:space="0" w:color="auto"/>
        <w:bottom w:val="none" w:sz="0" w:space="0" w:color="auto"/>
        <w:right w:val="none" w:sz="0" w:space="0" w:color="auto"/>
      </w:divBdr>
    </w:div>
    <w:div w:id="1209605978">
      <w:bodyDiv w:val="1"/>
      <w:marLeft w:val="0"/>
      <w:marRight w:val="0"/>
      <w:marTop w:val="0"/>
      <w:marBottom w:val="0"/>
      <w:divBdr>
        <w:top w:val="none" w:sz="0" w:space="0" w:color="auto"/>
        <w:left w:val="none" w:sz="0" w:space="0" w:color="auto"/>
        <w:bottom w:val="none" w:sz="0" w:space="0" w:color="auto"/>
        <w:right w:val="none" w:sz="0" w:space="0" w:color="auto"/>
      </w:divBdr>
    </w:div>
    <w:div w:id="1244145292">
      <w:bodyDiv w:val="1"/>
      <w:marLeft w:val="0"/>
      <w:marRight w:val="0"/>
      <w:marTop w:val="0"/>
      <w:marBottom w:val="0"/>
      <w:divBdr>
        <w:top w:val="none" w:sz="0" w:space="0" w:color="auto"/>
        <w:left w:val="none" w:sz="0" w:space="0" w:color="auto"/>
        <w:bottom w:val="none" w:sz="0" w:space="0" w:color="auto"/>
        <w:right w:val="none" w:sz="0" w:space="0" w:color="auto"/>
      </w:divBdr>
    </w:div>
    <w:div w:id="1325014645">
      <w:bodyDiv w:val="1"/>
      <w:marLeft w:val="0"/>
      <w:marRight w:val="0"/>
      <w:marTop w:val="0"/>
      <w:marBottom w:val="0"/>
      <w:divBdr>
        <w:top w:val="none" w:sz="0" w:space="0" w:color="auto"/>
        <w:left w:val="none" w:sz="0" w:space="0" w:color="auto"/>
        <w:bottom w:val="none" w:sz="0" w:space="0" w:color="auto"/>
        <w:right w:val="none" w:sz="0" w:space="0" w:color="auto"/>
      </w:divBdr>
    </w:div>
    <w:div w:id="1457404401">
      <w:bodyDiv w:val="1"/>
      <w:marLeft w:val="0"/>
      <w:marRight w:val="0"/>
      <w:marTop w:val="0"/>
      <w:marBottom w:val="0"/>
      <w:divBdr>
        <w:top w:val="none" w:sz="0" w:space="0" w:color="auto"/>
        <w:left w:val="none" w:sz="0" w:space="0" w:color="auto"/>
        <w:bottom w:val="none" w:sz="0" w:space="0" w:color="auto"/>
        <w:right w:val="none" w:sz="0" w:space="0" w:color="auto"/>
      </w:divBdr>
    </w:div>
    <w:div w:id="1467159904">
      <w:bodyDiv w:val="1"/>
      <w:marLeft w:val="0"/>
      <w:marRight w:val="0"/>
      <w:marTop w:val="0"/>
      <w:marBottom w:val="0"/>
      <w:divBdr>
        <w:top w:val="none" w:sz="0" w:space="0" w:color="auto"/>
        <w:left w:val="none" w:sz="0" w:space="0" w:color="auto"/>
        <w:bottom w:val="none" w:sz="0" w:space="0" w:color="auto"/>
        <w:right w:val="none" w:sz="0" w:space="0" w:color="auto"/>
      </w:divBdr>
    </w:div>
    <w:div w:id="1473674639">
      <w:bodyDiv w:val="1"/>
      <w:marLeft w:val="0"/>
      <w:marRight w:val="0"/>
      <w:marTop w:val="0"/>
      <w:marBottom w:val="0"/>
      <w:divBdr>
        <w:top w:val="none" w:sz="0" w:space="0" w:color="auto"/>
        <w:left w:val="none" w:sz="0" w:space="0" w:color="auto"/>
        <w:bottom w:val="none" w:sz="0" w:space="0" w:color="auto"/>
        <w:right w:val="none" w:sz="0" w:space="0" w:color="auto"/>
      </w:divBdr>
    </w:div>
    <w:div w:id="1588032979">
      <w:bodyDiv w:val="1"/>
      <w:marLeft w:val="0"/>
      <w:marRight w:val="0"/>
      <w:marTop w:val="0"/>
      <w:marBottom w:val="0"/>
      <w:divBdr>
        <w:top w:val="none" w:sz="0" w:space="0" w:color="auto"/>
        <w:left w:val="none" w:sz="0" w:space="0" w:color="auto"/>
        <w:bottom w:val="none" w:sz="0" w:space="0" w:color="auto"/>
        <w:right w:val="none" w:sz="0" w:space="0" w:color="auto"/>
      </w:divBdr>
    </w:div>
    <w:div w:id="1609001623">
      <w:bodyDiv w:val="1"/>
      <w:marLeft w:val="0"/>
      <w:marRight w:val="0"/>
      <w:marTop w:val="0"/>
      <w:marBottom w:val="0"/>
      <w:divBdr>
        <w:top w:val="none" w:sz="0" w:space="0" w:color="auto"/>
        <w:left w:val="none" w:sz="0" w:space="0" w:color="auto"/>
        <w:bottom w:val="none" w:sz="0" w:space="0" w:color="auto"/>
        <w:right w:val="none" w:sz="0" w:space="0" w:color="auto"/>
      </w:divBdr>
    </w:div>
    <w:div w:id="1634291739">
      <w:bodyDiv w:val="1"/>
      <w:marLeft w:val="0"/>
      <w:marRight w:val="0"/>
      <w:marTop w:val="0"/>
      <w:marBottom w:val="0"/>
      <w:divBdr>
        <w:top w:val="none" w:sz="0" w:space="0" w:color="auto"/>
        <w:left w:val="none" w:sz="0" w:space="0" w:color="auto"/>
        <w:bottom w:val="none" w:sz="0" w:space="0" w:color="auto"/>
        <w:right w:val="none" w:sz="0" w:space="0" w:color="auto"/>
      </w:divBdr>
      <w:divsChild>
        <w:div w:id="1235093362">
          <w:marLeft w:val="0"/>
          <w:marRight w:val="0"/>
          <w:marTop w:val="0"/>
          <w:marBottom w:val="0"/>
          <w:divBdr>
            <w:top w:val="none" w:sz="0" w:space="0" w:color="auto"/>
            <w:left w:val="none" w:sz="0" w:space="0" w:color="auto"/>
            <w:bottom w:val="none" w:sz="0" w:space="0" w:color="auto"/>
            <w:right w:val="none" w:sz="0" w:space="0" w:color="auto"/>
          </w:divBdr>
        </w:div>
        <w:div w:id="798887184">
          <w:marLeft w:val="0"/>
          <w:marRight w:val="0"/>
          <w:marTop w:val="0"/>
          <w:marBottom w:val="0"/>
          <w:divBdr>
            <w:top w:val="none" w:sz="0" w:space="0" w:color="auto"/>
            <w:left w:val="none" w:sz="0" w:space="0" w:color="auto"/>
            <w:bottom w:val="none" w:sz="0" w:space="0" w:color="auto"/>
            <w:right w:val="none" w:sz="0" w:space="0" w:color="auto"/>
          </w:divBdr>
        </w:div>
        <w:div w:id="938291336">
          <w:marLeft w:val="0"/>
          <w:marRight w:val="0"/>
          <w:marTop w:val="0"/>
          <w:marBottom w:val="0"/>
          <w:divBdr>
            <w:top w:val="none" w:sz="0" w:space="0" w:color="auto"/>
            <w:left w:val="none" w:sz="0" w:space="0" w:color="auto"/>
            <w:bottom w:val="none" w:sz="0" w:space="0" w:color="auto"/>
            <w:right w:val="none" w:sz="0" w:space="0" w:color="auto"/>
          </w:divBdr>
        </w:div>
        <w:div w:id="1867518636">
          <w:marLeft w:val="0"/>
          <w:marRight w:val="0"/>
          <w:marTop w:val="0"/>
          <w:marBottom w:val="0"/>
          <w:divBdr>
            <w:top w:val="none" w:sz="0" w:space="0" w:color="auto"/>
            <w:left w:val="none" w:sz="0" w:space="0" w:color="auto"/>
            <w:bottom w:val="none" w:sz="0" w:space="0" w:color="auto"/>
            <w:right w:val="none" w:sz="0" w:space="0" w:color="auto"/>
          </w:divBdr>
        </w:div>
        <w:div w:id="1325010427">
          <w:marLeft w:val="0"/>
          <w:marRight w:val="0"/>
          <w:marTop w:val="0"/>
          <w:marBottom w:val="0"/>
          <w:divBdr>
            <w:top w:val="none" w:sz="0" w:space="0" w:color="auto"/>
            <w:left w:val="none" w:sz="0" w:space="0" w:color="auto"/>
            <w:bottom w:val="none" w:sz="0" w:space="0" w:color="auto"/>
            <w:right w:val="none" w:sz="0" w:space="0" w:color="auto"/>
          </w:divBdr>
        </w:div>
        <w:div w:id="1513644012">
          <w:marLeft w:val="0"/>
          <w:marRight w:val="0"/>
          <w:marTop w:val="0"/>
          <w:marBottom w:val="0"/>
          <w:divBdr>
            <w:top w:val="none" w:sz="0" w:space="0" w:color="auto"/>
            <w:left w:val="none" w:sz="0" w:space="0" w:color="auto"/>
            <w:bottom w:val="none" w:sz="0" w:space="0" w:color="auto"/>
            <w:right w:val="none" w:sz="0" w:space="0" w:color="auto"/>
          </w:divBdr>
        </w:div>
        <w:div w:id="305086327">
          <w:marLeft w:val="0"/>
          <w:marRight w:val="0"/>
          <w:marTop w:val="0"/>
          <w:marBottom w:val="0"/>
          <w:divBdr>
            <w:top w:val="none" w:sz="0" w:space="0" w:color="auto"/>
            <w:left w:val="none" w:sz="0" w:space="0" w:color="auto"/>
            <w:bottom w:val="none" w:sz="0" w:space="0" w:color="auto"/>
            <w:right w:val="none" w:sz="0" w:space="0" w:color="auto"/>
          </w:divBdr>
        </w:div>
        <w:div w:id="1600287351">
          <w:marLeft w:val="0"/>
          <w:marRight w:val="0"/>
          <w:marTop w:val="0"/>
          <w:marBottom w:val="0"/>
          <w:divBdr>
            <w:top w:val="none" w:sz="0" w:space="0" w:color="auto"/>
            <w:left w:val="none" w:sz="0" w:space="0" w:color="auto"/>
            <w:bottom w:val="none" w:sz="0" w:space="0" w:color="auto"/>
            <w:right w:val="none" w:sz="0" w:space="0" w:color="auto"/>
          </w:divBdr>
        </w:div>
        <w:div w:id="2044355340">
          <w:marLeft w:val="0"/>
          <w:marRight w:val="0"/>
          <w:marTop w:val="0"/>
          <w:marBottom w:val="0"/>
          <w:divBdr>
            <w:top w:val="none" w:sz="0" w:space="0" w:color="auto"/>
            <w:left w:val="none" w:sz="0" w:space="0" w:color="auto"/>
            <w:bottom w:val="none" w:sz="0" w:space="0" w:color="auto"/>
            <w:right w:val="none" w:sz="0" w:space="0" w:color="auto"/>
          </w:divBdr>
        </w:div>
      </w:divsChild>
    </w:div>
    <w:div w:id="1635022581">
      <w:bodyDiv w:val="1"/>
      <w:marLeft w:val="0"/>
      <w:marRight w:val="0"/>
      <w:marTop w:val="0"/>
      <w:marBottom w:val="0"/>
      <w:divBdr>
        <w:top w:val="none" w:sz="0" w:space="0" w:color="auto"/>
        <w:left w:val="none" w:sz="0" w:space="0" w:color="auto"/>
        <w:bottom w:val="none" w:sz="0" w:space="0" w:color="auto"/>
        <w:right w:val="none" w:sz="0" w:space="0" w:color="auto"/>
      </w:divBdr>
    </w:div>
    <w:div w:id="1715881807">
      <w:bodyDiv w:val="1"/>
      <w:marLeft w:val="0"/>
      <w:marRight w:val="0"/>
      <w:marTop w:val="0"/>
      <w:marBottom w:val="0"/>
      <w:divBdr>
        <w:top w:val="none" w:sz="0" w:space="0" w:color="auto"/>
        <w:left w:val="none" w:sz="0" w:space="0" w:color="auto"/>
        <w:bottom w:val="none" w:sz="0" w:space="0" w:color="auto"/>
        <w:right w:val="none" w:sz="0" w:space="0" w:color="auto"/>
      </w:divBdr>
      <w:divsChild>
        <w:div w:id="1546402499">
          <w:marLeft w:val="0"/>
          <w:marRight w:val="0"/>
          <w:marTop w:val="0"/>
          <w:marBottom w:val="200"/>
          <w:divBdr>
            <w:top w:val="none" w:sz="0" w:space="0" w:color="auto"/>
            <w:left w:val="none" w:sz="0" w:space="0" w:color="auto"/>
            <w:bottom w:val="none" w:sz="0" w:space="0" w:color="auto"/>
            <w:right w:val="none" w:sz="0" w:space="0" w:color="auto"/>
          </w:divBdr>
        </w:div>
      </w:divsChild>
    </w:div>
    <w:div w:id="1734741141">
      <w:bodyDiv w:val="1"/>
      <w:marLeft w:val="0"/>
      <w:marRight w:val="0"/>
      <w:marTop w:val="0"/>
      <w:marBottom w:val="0"/>
      <w:divBdr>
        <w:top w:val="none" w:sz="0" w:space="0" w:color="auto"/>
        <w:left w:val="none" w:sz="0" w:space="0" w:color="auto"/>
        <w:bottom w:val="none" w:sz="0" w:space="0" w:color="auto"/>
        <w:right w:val="none" w:sz="0" w:space="0" w:color="auto"/>
      </w:divBdr>
    </w:div>
    <w:div w:id="1805846854">
      <w:bodyDiv w:val="1"/>
      <w:marLeft w:val="0"/>
      <w:marRight w:val="0"/>
      <w:marTop w:val="0"/>
      <w:marBottom w:val="0"/>
      <w:divBdr>
        <w:top w:val="none" w:sz="0" w:space="0" w:color="auto"/>
        <w:left w:val="none" w:sz="0" w:space="0" w:color="auto"/>
        <w:bottom w:val="none" w:sz="0" w:space="0" w:color="auto"/>
        <w:right w:val="none" w:sz="0" w:space="0" w:color="auto"/>
      </w:divBdr>
    </w:div>
    <w:div w:id="1825006182">
      <w:bodyDiv w:val="1"/>
      <w:marLeft w:val="0"/>
      <w:marRight w:val="0"/>
      <w:marTop w:val="0"/>
      <w:marBottom w:val="0"/>
      <w:divBdr>
        <w:top w:val="none" w:sz="0" w:space="0" w:color="auto"/>
        <w:left w:val="none" w:sz="0" w:space="0" w:color="auto"/>
        <w:bottom w:val="none" w:sz="0" w:space="0" w:color="auto"/>
        <w:right w:val="none" w:sz="0" w:space="0" w:color="auto"/>
      </w:divBdr>
      <w:divsChild>
        <w:div w:id="706833351">
          <w:marLeft w:val="0"/>
          <w:marRight w:val="0"/>
          <w:marTop w:val="0"/>
          <w:marBottom w:val="240"/>
          <w:divBdr>
            <w:top w:val="none" w:sz="0" w:space="0" w:color="auto"/>
            <w:left w:val="none" w:sz="0" w:space="0" w:color="auto"/>
            <w:bottom w:val="none" w:sz="0" w:space="0" w:color="auto"/>
            <w:right w:val="none" w:sz="0" w:space="0" w:color="auto"/>
          </w:divBdr>
          <w:divsChild>
            <w:div w:id="1138181106">
              <w:marLeft w:val="0"/>
              <w:marRight w:val="0"/>
              <w:marTop w:val="0"/>
              <w:marBottom w:val="0"/>
              <w:divBdr>
                <w:top w:val="none" w:sz="0" w:space="0" w:color="auto"/>
                <w:left w:val="none" w:sz="0" w:space="0" w:color="auto"/>
                <w:bottom w:val="none" w:sz="0" w:space="0" w:color="auto"/>
                <w:right w:val="none" w:sz="0" w:space="0" w:color="auto"/>
              </w:divBdr>
              <w:divsChild>
                <w:div w:id="2110272280">
                  <w:marLeft w:val="0"/>
                  <w:marRight w:val="0"/>
                  <w:marTop w:val="0"/>
                  <w:marBottom w:val="0"/>
                  <w:divBdr>
                    <w:top w:val="none" w:sz="0" w:space="0" w:color="auto"/>
                    <w:left w:val="none" w:sz="0" w:space="0" w:color="auto"/>
                    <w:bottom w:val="none" w:sz="0" w:space="0" w:color="auto"/>
                    <w:right w:val="none" w:sz="0" w:space="0" w:color="auto"/>
                  </w:divBdr>
                  <w:divsChild>
                    <w:div w:id="12865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88407">
          <w:marLeft w:val="0"/>
          <w:marRight w:val="300"/>
          <w:marTop w:val="0"/>
          <w:marBottom w:val="300"/>
          <w:divBdr>
            <w:top w:val="none" w:sz="0" w:space="0" w:color="auto"/>
            <w:left w:val="none" w:sz="0" w:space="0" w:color="auto"/>
            <w:bottom w:val="single" w:sz="12" w:space="15" w:color="EEEEEE"/>
            <w:right w:val="none" w:sz="0" w:space="0" w:color="auto"/>
          </w:divBdr>
          <w:divsChild>
            <w:div w:id="1382824016">
              <w:marLeft w:val="0"/>
              <w:marRight w:val="0"/>
              <w:marTop w:val="0"/>
              <w:marBottom w:val="0"/>
              <w:divBdr>
                <w:top w:val="none" w:sz="0" w:space="0" w:color="auto"/>
                <w:left w:val="none" w:sz="0" w:space="0" w:color="auto"/>
                <w:bottom w:val="none" w:sz="0" w:space="0" w:color="auto"/>
                <w:right w:val="none" w:sz="0" w:space="0" w:color="auto"/>
              </w:divBdr>
              <w:divsChild>
                <w:div w:id="1818570593">
                  <w:marLeft w:val="0"/>
                  <w:marRight w:val="0"/>
                  <w:marTop w:val="0"/>
                  <w:marBottom w:val="75"/>
                  <w:divBdr>
                    <w:top w:val="none" w:sz="0" w:space="0" w:color="auto"/>
                    <w:left w:val="none" w:sz="0" w:space="0" w:color="auto"/>
                    <w:bottom w:val="none" w:sz="0" w:space="0" w:color="auto"/>
                    <w:right w:val="none" w:sz="0" w:space="0" w:color="auto"/>
                  </w:divBdr>
                </w:div>
                <w:div w:id="2083746609">
                  <w:marLeft w:val="0"/>
                  <w:marRight w:val="0"/>
                  <w:marTop w:val="0"/>
                  <w:marBottom w:val="0"/>
                  <w:divBdr>
                    <w:top w:val="none" w:sz="0" w:space="0" w:color="auto"/>
                    <w:left w:val="none" w:sz="0" w:space="0" w:color="auto"/>
                    <w:bottom w:val="none" w:sz="0" w:space="0" w:color="auto"/>
                    <w:right w:val="none" w:sz="0" w:space="0" w:color="auto"/>
                  </w:divBdr>
                  <w:divsChild>
                    <w:div w:id="8686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71657">
      <w:bodyDiv w:val="1"/>
      <w:marLeft w:val="0"/>
      <w:marRight w:val="0"/>
      <w:marTop w:val="0"/>
      <w:marBottom w:val="0"/>
      <w:divBdr>
        <w:top w:val="none" w:sz="0" w:space="0" w:color="auto"/>
        <w:left w:val="none" w:sz="0" w:space="0" w:color="auto"/>
        <w:bottom w:val="none" w:sz="0" w:space="0" w:color="auto"/>
        <w:right w:val="none" w:sz="0" w:space="0" w:color="auto"/>
      </w:divBdr>
    </w:div>
    <w:div w:id="1895266442">
      <w:bodyDiv w:val="1"/>
      <w:marLeft w:val="0"/>
      <w:marRight w:val="0"/>
      <w:marTop w:val="0"/>
      <w:marBottom w:val="0"/>
      <w:divBdr>
        <w:top w:val="none" w:sz="0" w:space="0" w:color="auto"/>
        <w:left w:val="none" w:sz="0" w:space="0" w:color="auto"/>
        <w:bottom w:val="none" w:sz="0" w:space="0" w:color="auto"/>
        <w:right w:val="none" w:sz="0" w:space="0" w:color="auto"/>
      </w:divBdr>
      <w:divsChild>
        <w:div w:id="67971201">
          <w:marLeft w:val="0"/>
          <w:marRight w:val="0"/>
          <w:marTop w:val="0"/>
          <w:marBottom w:val="240"/>
          <w:divBdr>
            <w:top w:val="none" w:sz="0" w:space="0" w:color="auto"/>
            <w:left w:val="none" w:sz="0" w:space="0" w:color="auto"/>
            <w:bottom w:val="none" w:sz="0" w:space="0" w:color="auto"/>
            <w:right w:val="none" w:sz="0" w:space="0" w:color="auto"/>
          </w:divBdr>
        </w:div>
        <w:div w:id="1677268529">
          <w:marLeft w:val="0"/>
          <w:marRight w:val="0"/>
          <w:marTop w:val="0"/>
          <w:marBottom w:val="0"/>
          <w:divBdr>
            <w:top w:val="none" w:sz="0" w:space="0" w:color="auto"/>
            <w:left w:val="none" w:sz="0" w:space="0" w:color="auto"/>
            <w:bottom w:val="none" w:sz="0" w:space="0" w:color="auto"/>
            <w:right w:val="none" w:sz="0" w:space="0" w:color="auto"/>
          </w:divBdr>
          <w:divsChild>
            <w:div w:id="157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3781">
      <w:bodyDiv w:val="1"/>
      <w:marLeft w:val="0"/>
      <w:marRight w:val="0"/>
      <w:marTop w:val="0"/>
      <w:marBottom w:val="0"/>
      <w:divBdr>
        <w:top w:val="none" w:sz="0" w:space="0" w:color="auto"/>
        <w:left w:val="none" w:sz="0" w:space="0" w:color="auto"/>
        <w:bottom w:val="none" w:sz="0" w:space="0" w:color="auto"/>
        <w:right w:val="none" w:sz="0" w:space="0" w:color="auto"/>
      </w:divBdr>
    </w:div>
    <w:div w:id="1948001962">
      <w:bodyDiv w:val="1"/>
      <w:marLeft w:val="0"/>
      <w:marRight w:val="0"/>
      <w:marTop w:val="0"/>
      <w:marBottom w:val="0"/>
      <w:divBdr>
        <w:top w:val="none" w:sz="0" w:space="0" w:color="auto"/>
        <w:left w:val="none" w:sz="0" w:space="0" w:color="auto"/>
        <w:bottom w:val="none" w:sz="0" w:space="0" w:color="auto"/>
        <w:right w:val="none" w:sz="0" w:space="0" w:color="auto"/>
      </w:divBdr>
    </w:div>
    <w:div w:id="2090492149">
      <w:bodyDiv w:val="1"/>
      <w:marLeft w:val="0"/>
      <w:marRight w:val="0"/>
      <w:marTop w:val="0"/>
      <w:marBottom w:val="0"/>
      <w:divBdr>
        <w:top w:val="none" w:sz="0" w:space="0" w:color="auto"/>
        <w:left w:val="none" w:sz="0" w:space="0" w:color="auto"/>
        <w:bottom w:val="none" w:sz="0" w:space="0" w:color="auto"/>
        <w:right w:val="none" w:sz="0" w:space="0" w:color="auto"/>
      </w:divBdr>
      <w:divsChild>
        <w:div w:id="1007751174">
          <w:marLeft w:val="0"/>
          <w:marRight w:val="0"/>
          <w:marTop w:val="0"/>
          <w:marBottom w:val="0"/>
          <w:divBdr>
            <w:top w:val="none" w:sz="0" w:space="0" w:color="auto"/>
            <w:left w:val="none" w:sz="0" w:space="0" w:color="auto"/>
            <w:bottom w:val="none" w:sz="0" w:space="0" w:color="auto"/>
            <w:right w:val="none" w:sz="0" w:space="0" w:color="auto"/>
          </w:divBdr>
          <w:divsChild>
            <w:div w:id="1779643784">
              <w:marLeft w:val="0"/>
              <w:marRight w:val="0"/>
              <w:marTop w:val="0"/>
              <w:marBottom w:val="375"/>
              <w:divBdr>
                <w:top w:val="none" w:sz="0" w:space="0" w:color="auto"/>
                <w:left w:val="none" w:sz="0" w:space="0" w:color="auto"/>
                <w:bottom w:val="none" w:sz="0" w:space="0" w:color="auto"/>
                <w:right w:val="none" w:sz="0" w:space="0" w:color="auto"/>
              </w:divBdr>
            </w:div>
          </w:divsChild>
        </w:div>
        <w:div w:id="1396276306">
          <w:marLeft w:val="0"/>
          <w:marRight w:val="0"/>
          <w:marTop w:val="0"/>
          <w:marBottom w:val="0"/>
          <w:divBdr>
            <w:top w:val="none" w:sz="0" w:space="0" w:color="auto"/>
            <w:left w:val="none" w:sz="0" w:space="0" w:color="auto"/>
            <w:bottom w:val="none" w:sz="0" w:space="0" w:color="auto"/>
            <w:right w:val="none" w:sz="0" w:space="0" w:color="auto"/>
          </w:divBdr>
          <w:divsChild>
            <w:div w:id="8940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eme Academy 2022">
  <a:themeElements>
    <a:clrScheme name="Academy">
      <a:dk1>
        <a:srgbClr val="1C2121"/>
      </a:dk1>
      <a:lt1>
        <a:sysClr val="window" lastClr="FFFFFF"/>
      </a:lt1>
      <a:dk2>
        <a:srgbClr val="595959"/>
      </a:dk2>
      <a:lt2>
        <a:srgbClr val="E7E6E6"/>
      </a:lt2>
      <a:accent1>
        <a:srgbClr val="C10524"/>
      </a:accent1>
      <a:accent2>
        <a:srgbClr val="F92347"/>
      </a:accent2>
      <a:accent3>
        <a:srgbClr val="FB758B"/>
      </a:accent3>
      <a:accent4>
        <a:srgbClr val="32BCAD"/>
      </a:accent4>
      <a:accent5>
        <a:srgbClr val="A5A5A5"/>
      </a:accent5>
      <a:accent6>
        <a:srgbClr val="D8D8D8"/>
      </a:accent6>
      <a:hlink>
        <a:srgbClr val="C00000"/>
      </a:hlink>
      <a:folHlink>
        <a:srgbClr val="C0000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MCS Theme" id="{2B0D08E9-E74F-4C52-81E2-ECEF204EE2A7}" vid="{C6FC1CDD-5FA8-4717-A5FA-2E38BA2093F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822A2-825F-4BDA-BE5A-D15B61C5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1778</Words>
  <Characters>10140</Characters>
  <Application>Microsoft Office Word</Application>
  <DocSecurity>0</DocSecurity>
  <Lines>84</Lines>
  <Paragraphs>23</Paragraphs>
  <ScaleCrop>false</ScaleCrop>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Iliev</dc:creator>
  <cp:keywords/>
  <dc:description/>
  <cp:lastModifiedBy>Ivan Iliev</cp:lastModifiedBy>
  <cp:revision>1</cp:revision>
  <dcterms:created xsi:type="dcterms:W3CDTF">2024-11-11T08:46:00Z</dcterms:created>
  <dcterms:modified xsi:type="dcterms:W3CDTF">2024-11-11T08:48:00Z</dcterms:modified>
</cp:coreProperties>
</file>