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ndependent-contractor-agreement"/>
    <w:p>
      <w:pPr>
        <w:pStyle w:val="Heading1"/>
      </w:pPr>
      <w:r>
        <w:t xml:space="preserve">INDEPENDENT CONTRACTOR AGREEMENT</w:t>
      </w:r>
    </w:p>
    <w:bookmarkStart w:id="9" w:name="Xc3e0ac916e6b8cb9f488a85884897f5ef234094"/>
    <w:p>
      <w:pPr>
        <w:pStyle w:val="Heading2"/>
      </w:pPr>
      <w:r>
        <w:t xml:space="preserve">Nail Technician Services — Meraki Nail Studio</w:t>
      </w:r>
    </w:p>
    <w:p>
      <w:pPr>
        <w:pStyle w:val="BlockText"/>
      </w:pPr>
      <w:r>
        <w:rPr>
          <w:b/>
          <w:bCs/>
        </w:rPr>
        <w:t xml:space="preserve">⚠️ LEGAL REVIEW REQUIRED.</w:t>
      </w:r>
      <w:r>
        <w:t xml:space="preserve"> </w:t>
      </w:r>
      <w:r>
        <w:t xml:space="preserve">This template was generated as a starting draft. It is</w:t>
      </w:r>
      <w:r>
        <w:t xml:space="preserve"> </w:t>
      </w:r>
      <w:r>
        <w:rPr>
          <w:b/>
          <w:bCs/>
        </w:rPr>
        <w:t xml:space="preserve">not legal advice</w:t>
      </w:r>
      <w:r>
        <w:t xml:space="preserve">. Before using it with any nail technician, have it reviewed by an Ohio-licensed attorney who handles independent contractor / cosmetology matters. Misclassification penalties (back wages, payroll taxes, workers’ comp premiums, BWC fines, IRS penalties) commonly run $25,000–$100,000+ per worker. The IRS and Ohio Bureau of Workers’ Compensation look at the</w:t>
      </w:r>
      <w:r>
        <w:t xml:space="preserve"> </w:t>
      </w:r>
      <w:r>
        <w:rPr>
          <w:i/>
          <w:iCs/>
        </w:rPr>
        <w:t xml:space="preserve">actual working relationship</w:t>
      </w:r>
      <w:r>
        <w:t xml:space="preserve">, not just the contract’s language.</w:t>
      </w:r>
    </w:p>
    <w:p>
      <w:r>
        <w:pict>
          <v:rect style="width:0;height:1.5pt" o:hralign="center" o:hrstd="t" o:hr="t"/>
        </w:pict>
      </w:r>
    </w:p>
    <w:p>
      <w:pPr>
        <w:pStyle w:val="FirstParagraph"/>
      </w:pPr>
      <w:r>
        <w:rPr>
          <w:b/>
          <w:bCs/>
        </w:rPr>
        <w:t xml:space="preserve">THIS INDEPENDENT CONTRACTOR AGREEMENT</w:t>
      </w:r>
      <w:r>
        <w:t xml:space="preserve"> </w:t>
      </w:r>
      <w:r>
        <w:t xml:space="preserve">(</w:t>
      </w:r>
      <w:r>
        <w:t xml:space="preserve">“Agreement”</w:t>
      </w:r>
      <w:r>
        <w:t xml:space="preserve">) is entered into as of</w:t>
      </w:r>
      <w:r>
        <w:t xml:space="preserve"> </w:t>
      </w:r>
      <w:r>
        <w:rPr>
          <w:b/>
          <w:bCs/>
        </w:rPr>
        <w:t xml:space="preserve">[EFFECTIVE DATE]</w:t>
      </w:r>
      <w:r>
        <w:t xml:space="preserve"> </w:t>
      </w:r>
      <w:r>
        <w:t xml:space="preserve">(</w:t>
      </w:r>
      <w:r>
        <w:t xml:space="preserve">“Effective Date”</w:t>
      </w:r>
      <w:r>
        <w:t xml:space="preserve">) by and between:</w:t>
      </w:r>
    </w:p>
    <w:p>
      <w:pPr>
        <w:pStyle w:val="BodyText"/>
      </w:pPr>
      <w:r>
        <w:rPr>
          <w:b/>
          <w:bCs/>
        </w:rPr>
        <w:t xml:space="preserve">Meraki Nail Studio</w:t>
      </w:r>
      <w:r>
        <w:t xml:space="preserve">, an Ohio [LLC / sole proprietorship / corporation], with its principal place of business at</w:t>
      </w:r>
      <w:r>
        <w:t xml:space="preserve"> </w:t>
      </w:r>
      <w:r>
        <w:rPr>
          <w:b/>
          <w:bCs/>
        </w:rPr>
        <w:t xml:space="preserve">[SALON ADDRESS], Columbus, Ohio [ZIP]</w:t>
      </w:r>
      <w:r>
        <w:t xml:space="preserve"> </w:t>
      </w:r>
      <w:r>
        <w:t xml:space="preserve">(</w:t>
      </w:r>
      <w:r>
        <w:t xml:space="preserve">“</w:t>
      </w:r>
      <w:r>
        <w:rPr>
          <w:b/>
          <w:bCs/>
        </w:rPr>
        <w:t xml:space="preserve">Salon</w:t>
      </w:r>
      <w:r>
        <w:t xml:space="preserve">”</w:t>
      </w:r>
      <w:r>
        <w:t xml:space="preserve">),</w:t>
      </w:r>
    </w:p>
    <w:p>
      <w:pPr>
        <w:pStyle w:val="BodyText"/>
      </w:pPr>
      <w:r>
        <w:t xml:space="preserve">and</w:t>
      </w:r>
    </w:p>
    <w:p>
      <w:pPr>
        <w:pStyle w:val="BodyText"/>
      </w:pPr>
      <w:r>
        <w:rPr>
          <w:b/>
          <w:bCs/>
        </w:rPr>
        <w:t xml:space="preserve">[NAIL TECHNICIAN FULL LEGAL NAME]</w:t>
      </w:r>
      <w:r>
        <w:t xml:space="preserve">, an individual residing at</w:t>
      </w:r>
      <w:r>
        <w:t xml:space="preserve"> </w:t>
      </w:r>
      <w:r>
        <w:rPr>
          <w:b/>
          <w:bCs/>
        </w:rPr>
        <w:t xml:space="preserve">[TECHNICIAN ADDRESS]</w:t>
      </w:r>
      <w:r>
        <w:t xml:space="preserve"> </w:t>
      </w:r>
      <w:r>
        <w:t xml:space="preserve">(</w:t>
      </w:r>
      <w:r>
        <w:t xml:space="preserve">“</w:t>
      </w:r>
      <w:r>
        <w:rPr>
          <w:b/>
          <w:bCs/>
        </w:rPr>
        <w:t xml:space="preserve">Technician</w:t>
      </w:r>
      <w:r>
        <w:t xml:space="preserve">”</w:t>
      </w:r>
      <w:r>
        <w:t xml:space="preserve">).</w:t>
      </w:r>
    </w:p>
    <w:p>
      <w:pPr>
        <w:pStyle w:val="BodyText"/>
      </w:pPr>
      <w:r>
        <w:t xml:space="preserve">Salon and Technician are each a</w:t>
      </w:r>
      <w:r>
        <w:t xml:space="preserve"> </w:t>
      </w:r>
      <w:r>
        <w:t xml:space="preserve">“Party”</w:t>
      </w:r>
      <w:r>
        <w:t xml:space="preserve"> </w:t>
      </w:r>
      <w:r>
        <w:t xml:space="preserve">and together the</w:t>
      </w:r>
      <w:r>
        <w:t xml:space="preserve"> </w:t>
      </w:r>
      <w:r>
        <w:t xml:space="preserve">“Parties.”</w:t>
      </w:r>
    </w:p>
    <w:p>
      <w:r>
        <w:pict>
          <v:rect style="width:0;height:1.5pt" o:hralign="center" o:hrstd="t" o:hr="t"/>
        </w:pict>
      </w:r>
    </w:p>
    <w:bookmarkEnd w:id="9"/>
    <w:bookmarkStart w:id="10" w:name="independent-contractor-relationship"/>
    <w:p>
      <w:pPr>
        <w:pStyle w:val="Heading2"/>
      </w:pPr>
      <w:r>
        <w:t xml:space="preserve">1. Independent Contractor Relationship</w:t>
      </w:r>
    </w:p>
    <w:p>
      <w:pPr>
        <w:pStyle w:val="FirstParagraph"/>
      </w:pPr>
      <w:r>
        <w:t xml:space="preserve">1.1</w:t>
      </w:r>
      <w:r>
        <w:t xml:space="preserve"> </w:t>
      </w:r>
      <w:r>
        <w:rPr>
          <w:b/>
          <w:bCs/>
        </w:rPr>
        <w:t xml:space="preserve">Status.</w:t>
      </w:r>
      <w:r>
        <w:t xml:space="preserve"> </w:t>
      </w:r>
      <w:r>
        <w:t xml:space="preserve">Technician is engaged as an</w:t>
      </w:r>
      <w:r>
        <w:t xml:space="preserve"> </w:t>
      </w:r>
      <w:r>
        <w:rPr>
          <w:b/>
          <w:bCs/>
        </w:rPr>
        <w:t xml:space="preserve">independent contractor</w:t>
      </w:r>
      <w:r>
        <w:t xml:space="preserve">, not as an employee, agent, partner, joint venturer, or franchisee of Salon. Nothing in this Agreement creates an employer-employee relationship.</w:t>
      </w:r>
    </w:p>
    <w:p>
      <w:pPr>
        <w:pStyle w:val="BodyText"/>
      </w:pPr>
      <w:r>
        <w:t xml:space="preserve">1.2</w:t>
      </w:r>
      <w:r>
        <w:t xml:space="preserve"> </w:t>
      </w:r>
      <w:r>
        <w:rPr>
          <w:b/>
          <w:bCs/>
        </w:rPr>
        <w:t xml:space="preserve">Acknowledgments.</w:t>
      </w:r>
      <w:r>
        <w:t xml:space="preserve"> </w:t>
      </w:r>
      <w:r>
        <w:t xml:space="preserve">Technician expressly acknowledges that, as an independent contractor:</w:t>
      </w:r>
      <w:r>
        <w:t xml:space="preserve"> </w:t>
      </w:r>
      <w:r>
        <w:t xml:space="preserve">- (a) Technician is</w:t>
      </w:r>
      <w:r>
        <w:t xml:space="preserve"> </w:t>
      </w:r>
      <w:r>
        <w:rPr>
          <w:b/>
          <w:bCs/>
        </w:rPr>
        <w:t xml:space="preserve">not entitled</w:t>
      </w:r>
      <w:r>
        <w:t xml:space="preserve"> </w:t>
      </w:r>
      <w:r>
        <w:t xml:space="preserve">to any employee benefits, including health insurance, paid time off, sick leave, retirement contributions, workers’ compensation coverage, or unemployment insurance from Salon;</w:t>
      </w:r>
      <w:r>
        <w:t xml:space="preserve"> </w:t>
      </w:r>
      <w:r>
        <w:t xml:space="preserve">- (b) Salon</w:t>
      </w:r>
      <w:r>
        <w:t xml:space="preserve"> </w:t>
      </w:r>
      <w:r>
        <w:rPr>
          <w:b/>
          <w:bCs/>
        </w:rPr>
        <w:t xml:space="preserve">will not withhold</w:t>
      </w:r>
      <w:r>
        <w:t xml:space="preserve"> </w:t>
      </w:r>
      <w:r>
        <w:t xml:space="preserve">federal, state, or local income taxes, FICA, Medicare, or any other payroll taxes from compensation paid to Technician;</w:t>
      </w:r>
      <w:r>
        <w:t xml:space="preserve"> </w:t>
      </w:r>
      <w:r>
        <w:t xml:space="preserve">- (c) Technician is</w:t>
      </w:r>
      <w:r>
        <w:t xml:space="preserve"> </w:t>
      </w:r>
      <w:r>
        <w:rPr>
          <w:b/>
          <w:bCs/>
        </w:rPr>
        <w:t xml:space="preserve">solely responsible</w:t>
      </w:r>
      <w:r>
        <w:t xml:space="preserve"> </w:t>
      </w:r>
      <w:r>
        <w:t xml:space="preserve">for all self-employment taxes, estimated quarterly tax payments, and tax reporting obligations;</w:t>
      </w:r>
      <w:r>
        <w:t xml:space="preserve"> </w:t>
      </w:r>
      <w:r>
        <w:t xml:space="preserve">- (d) Salon will issue Technician an</w:t>
      </w:r>
      <w:r>
        <w:t xml:space="preserve"> </w:t>
      </w:r>
      <w:r>
        <w:rPr>
          <w:b/>
          <w:bCs/>
        </w:rPr>
        <w:t xml:space="preserve">IRS Form 1099-NEC</w:t>
      </w:r>
      <w:r>
        <w:t xml:space="preserve"> </w:t>
      </w:r>
      <w:r>
        <w:t xml:space="preserve">annually if compensation exceeds the reporting threshold;</w:t>
      </w:r>
      <w:r>
        <w:t xml:space="preserve"> </w:t>
      </w:r>
      <w:r>
        <w:t xml:space="preserve">- (e) Technician operates Technician’s own independent business and may</w:t>
      </w:r>
      <w:r>
        <w:t xml:space="preserve"> </w:t>
      </w:r>
      <w:r>
        <w:rPr>
          <w:b/>
          <w:bCs/>
        </w:rPr>
        <w:t xml:space="preserve">provide services to other salons, clients, or businesses</w:t>
      </w:r>
      <w:r>
        <w:t xml:space="preserve"> </w:t>
      </w:r>
      <w:r>
        <w:t xml:space="preserve">during the Term, subject only to Sections 9 (Non-Solicitation) and 10 (Confidentiality).</w:t>
      </w:r>
    </w:p>
    <w:p>
      <w:pPr>
        <w:pStyle w:val="BodyText"/>
      </w:pPr>
      <w:r>
        <w:t xml:space="preserve">1.3</w:t>
      </w:r>
      <w:r>
        <w:t xml:space="preserve"> </w:t>
      </w:r>
      <w:r>
        <w:rPr>
          <w:b/>
          <w:bCs/>
        </w:rPr>
        <w:t xml:space="preserve">Control of Work.</w:t>
      </w:r>
      <w:r>
        <w:t xml:space="preserve"> </w:t>
      </w:r>
      <w:r>
        <w:t xml:space="preserve">Technician retains the right to:</w:t>
      </w:r>
      <w:r>
        <w:t xml:space="preserve"> </w:t>
      </w:r>
      <w:r>
        <w:t xml:space="preserve">- (a)</w:t>
      </w:r>
      <w:r>
        <w:t xml:space="preserve"> </w:t>
      </w:r>
      <w:r>
        <w:rPr>
          <w:b/>
          <w:bCs/>
        </w:rPr>
        <w:t xml:space="preserve">Set Technician’s own work schedule</w:t>
      </w:r>
      <w:r>
        <w:t xml:space="preserve">, including which days and hours Technician is available;</w:t>
      </w:r>
      <w:r>
        <w:t xml:space="preserve"> </w:t>
      </w:r>
      <w:r>
        <w:t xml:space="preserve">- (b)</w:t>
      </w:r>
      <w:r>
        <w:t xml:space="preserve"> </w:t>
      </w:r>
      <w:r>
        <w:rPr>
          <w:b/>
          <w:bCs/>
        </w:rPr>
        <w:t xml:space="preserve">Accept or decline</w:t>
      </w:r>
      <w:r>
        <w:t xml:space="preserve"> </w:t>
      </w:r>
      <w:r>
        <w:t xml:space="preserve">any specific client or service request;</w:t>
      </w:r>
      <w:r>
        <w:t xml:space="preserve"> </w:t>
      </w:r>
      <w:r>
        <w:t xml:space="preserve">- (c)</w:t>
      </w:r>
      <w:r>
        <w:t xml:space="preserve"> </w:t>
      </w:r>
      <w:r>
        <w:rPr>
          <w:b/>
          <w:bCs/>
        </w:rPr>
        <w:t xml:space="preserve">Determine the methods, techniques, and means</w:t>
      </w:r>
      <w:r>
        <w:t xml:space="preserve"> </w:t>
      </w:r>
      <w:r>
        <w:t xml:space="preserve">by which Technician performs nail services;</w:t>
      </w:r>
      <w:r>
        <w:t xml:space="preserve"> </w:t>
      </w:r>
      <w:r>
        <w:t xml:space="preserve">- (d)</w:t>
      </w:r>
      <w:r>
        <w:t xml:space="preserve"> </w:t>
      </w:r>
      <w:r>
        <w:rPr>
          <w:b/>
          <w:bCs/>
        </w:rPr>
        <w:t xml:space="preserve">Set Technician’s own service prices</w:t>
      </w:r>
      <w:r>
        <w:t xml:space="preserve">, subject to Section 4.2 (Posted Menu Coordination);</w:t>
      </w:r>
      <w:r>
        <w:t xml:space="preserve"> </w:t>
      </w:r>
      <w:r>
        <w:t xml:space="preserve">- (e)</w:t>
      </w:r>
      <w:r>
        <w:t xml:space="preserve"> </w:t>
      </w:r>
      <w:r>
        <w:rPr>
          <w:b/>
          <w:bCs/>
        </w:rPr>
        <w:t xml:space="preserve">Engage assistants or subcontractors</w:t>
      </w:r>
      <w:r>
        <w:t xml:space="preserve"> </w:t>
      </w:r>
      <w:r>
        <w:t xml:space="preserve">at Technician’s own expense, provided they hold a current Ohio cosmetology/manicurist license.</w:t>
      </w:r>
    </w:p>
    <w:p>
      <w:pPr>
        <w:pStyle w:val="BlockText"/>
      </w:pPr>
      <w:r>
        <w:rPr>
          <w:b/>
          <w:bCs/>
        </w:rPr>
        <w:t xml:space="preserve">⚠️ HIGH-RISK CLAUSE — DO NOT MODIFY WITHOUT COUNSEL.</w:t>
      </w:r>
      <w:r>
        <w:t xml:space="preserve"> </w:t>
      </w:r>
      <w:r>
        <w:t xml:space="preserve">Section 1.3 is the load-bearing language for 1099 status. If in practice you (the Salon) actually set the schedule, assign clients, dictate prices, or supervise technique, the IRS will reclassify Technician as a W-2 employee regardless of what this paper says.</w:t>
      </w:r>
    </w:p>
    <w:p>
      <w:r>
        <w:pict>
          <v:rect style="width:0;height:1.5pt" o:hralign="center" o:hrstd="t" o:hr="t"/>
        </w:pict>
      </w:r>
    </w:p>
    <w:bookmarkEnd w:id="10"/>
    <w:bookmarkStart w:id="11" w:name="services"/>
    <w:p>
      <w:pPr>
        <w:pStyle w:val="Heading2"/>
      </w:pPr>
      <w:r>
        <w:t xml:space="preserve">2. Services</w:t>
      </w:r>
    </w:p>
    <w:p>
      <w:pPr>
        <w:pStyle w:val="FirstParagraph"/>
      </w:pPr>
      <w:r>
        <w:t xml:space="preserve">2.1</w:t>
      </w:r>
      <w:r>
        <w:t xml:space="preserve"> </w:t>
      </w:r>
      <w:r>
        <w:rPr>
          <w:b/>
          <w:bCs/>
        </w:rPr>
        <w:t xml:space="preserve">Scope.</w:t>
      </w:r>
      <w:r>
        <w:t xml:space="preserve"> </w:t>
      </w:r>
      <w:r>
        <w:t xml:space="preserve">Technician will provide professional nail services (</w:t>
      </w:r>
      <w:r>
        <w:t xml:space="preserve">“</w:t>
      </w:r>
      <w:r>
        <w:rPr>
          <w:b/>
          <w:bCs/>
        </w:rPr>
        <w:t xml:space="preserve">Services</w:t>
      </w:r>
      <w:r>
        <w:t xml:space="preserve">”</w:t>
      </w:r>
      <w:r>
        <w:t xml:space="preserve">) to clients at the Salon premises, including but not limited to: manicures, pedicures, gel/shellac applications, gel-X extensions, acrylic enhancements, nail art, and related nail-care services Technician is licensed to perform under Ohio law.</w:t>
      </w:r>
    </w:p>
    <w:p>
      <w:pPr>
        <w:pStyle w:val="BodyText"/>
      </w:pPr>
      <w:r>
        <w:t xml:space="preserve">2.2</w:t>
      </w:r>
      <w:r>
        <w:t xml:space="preserve"> </w:t>
      </w:r>
      <w:r>
        <w:rPr>
          <w:b/>
          <w:bCs/>
        </w:rPr>
        <w:t xml:space="preserve">Standards.</w:t>
      </w:r>
      <w:r>
        <w:t xml:space="preserve"> </w:t>
      </w:r>
      <w:r>
        <w:t xml:space="preserve">Technician shall perform Services in a professional manner consistent with Ohio State Cosmetology and Barber Board (</w:t>
      </w:r>
      <w:r>
        <w:t xml:space="preserve">“OSCBB”</w:t>
      </w:r>
      <w:r>
        <w:t xml:space="preserve">) regulations, applicable Columbus and Franklin County health codes, and generally accepted industry sanitation standards.</w:t>
      </w:r>
    </w:p>
    <w:p>
      <w:pPr>
        <w:pStyle w:val="BodyText"/>
      </w:pPr>
      <w:r>
        <w:t xml:space="preserve">2.3</w:t>
      </w:r>
      <w:r>
        <w:t xml:space="preserve"> </w:t>
      </w:r>
      <w:r>
        <w:rPr>
          <w:b/>
          <w:bCs/>
        </w:rPr>
        <w:t xml:space="preserve">Refusal of Service.</w:t>
      </w:r>
      <w:r>
        <w:t xml:space="preserve"> </w:t>
      </w:r>
      <w:r>
        <w:t xml:space="preserve">Technician may refuse to perform any Service that Technician reasonably believes is unsafe, outside Technician’s expertise, or for any client Technician reasonably believes presents a health, safety, or professional risk.</w:t>
      </w:r>
    </w:p>
    <w:p>
      <w:r>
        <w:pict>
          <v:rect style="width:0;height:1.5pt" o:hralign="center" o:hrstd="t" o:hr="t"/>
        </w:pict>
      </w:r>
    </w:p>
    <w:bookmarkEnd w:id="11"/>
    <w:bookmarkStart w:id="12" w:name="space-license-booth-station-use"/>
    <w:p>
      <w:pPr>
        <w:pStyle w:val="Heading2"/>
      </w:pPr>
      <w:r>
        <w:t xml:space="preserve">3. Space License (Booth / Station Use)</w:t>
      </w:r>
    </w:p>
    <w:p>
      <w:pPr>
        <w:pStyle w:val="FirstParagraph"/>
      </w:pPr>
      <w:r>
        <w:t xml:space="preserve">3.1</w:t>
      </w:r>
      <w:r>
        <w:t xml:space="preserve"> </w:t>
      </w:r>
      <w:r>
        <w:rPr>
          <w:b/>
          <w:bCs/>
        </w:rPr>
        <w:t xml:space="preserve">License Grant.</w:t>
      </w:r>
      <w:r>
        <w:t xml:space="preserve"> </w:t>
      </w:r>
      <w:r>
        <w:t xml:space="preserve">Subject to the terms of this Agreement, Salon grants Technician a non-exclusive license to use</w:t>
      </w:r>
      <w:r>
        <w:t xml:space="preserve"> </w:t>
      </w:r>
      <w:r>
        <w:rPr>
          <w:b/>
          <w:bCs/>
        </w:rPr>
        <w:t xml:space="preserve">Station #[___]</w:t>
      </w:r>
      <w:r>
        <w:t xml:space="preserve"> </w:t>
      </w:r>
      <w:r>
        <w:t xml:space="preserve">and shared common areas of the Salon premises (waiting area, restroom, dispensary sink, break room) for the purpose of performing Services.</w:t>
      </w:r>
    </w:p>
    <w:p>
      <w:pPr>
        <w:pStyle w:val="BodyText"/>
      </w:pPr>
      <w:r>
        <w:t xml:space="preserve">3.2</w:t>
      </w:r>
      <w:r>
        <w:t xml:space="preserve"> </w:t>
      </w:r>
      <w:r>
        <w:rPr>
          <w:b/>
          <w:bCs/>
        </w:rPr>
        <w:t xml:space="preserve">No Tenancy.</w:t>
      </w:r>
      <w:r>
        <w:t xml:space="preserve"> </w:t>
      </w:r>
      <w:r>
        <w:t xml:space="preserve">This Agreement does</w:t>
      </w:r>
      <w:r>
        <w:t xml:space="preserve"> </w:t>
      </w:r>
      <w:r>
        <w:rPr>
          <w:b/>
          <w:bCs/>
        </w:rPr>
        <w:t xml:space="preserve">not</w:t>
      </w:r>
      <w:r>
        <w:t xml:space="preserve"> </w:t>
      </w:r>
      <w:r>
        <w:t xml:space="preserve">create a landlord-tenant relationship. Technician has no leasehold interest in the Salon premises.</w:t>
      </w:r>
    </w:p>
    <w:p>
      <w:pPr>
        <w:pStyle w:val="BodyText"/>
      </w:pPr>
      <w:r>
        <w:t xml:space="preserve">3.3</w:t>
      </w:r>
      <w:r>
        <w:t xml:space="preserve"> </w:t>
      </w:r>
      <w:r>
        <w:rPr>
          <w:b/>
          <w:bCs/>
        </w:rPr>
        <w:t xml:space="preserve">Hours of Access.</w:t>
      </w:r>
      <w:r>
        <w:t xml:space="preserve"> </w:t>
      </w:r>
      <w:r>
        <w:t xml:space="preserve">Technician may access the Salon during posted operating hours:</w:t>
      </w:r>
      <w:r>
        <w:t xml:space="preserve"> </w:t>
      </w:r>
      <w:r>
        <w:rPr>
          <w:b/>
          <w:bCs/>
        </w:rPr>
        <w:t xml:space="preserve">[e.g., Tuesday–Saturday, 9:00 AM – 8:00 PM]</w:t>
      </w:r>
      <w:r>
        <w:t xml:space="preserve">. After-hours access requires Salon’s prior written consent.</w:t>
      </w:r>
    </w:p>
    <w:p>
      <w:pPr>
        <w:pStyle w:val="BodyText"/>
      </w:pPr>
      <w:r>
        <w:t xml:space="preserve">3.4</w:t>
      </w:r>
      <w:r>
        <w:t xml:space="preserve"> </w:t>
      </w:r>
      <w:r>
        <w:rPr>
          <w:b/>
          <w:bCs/>
        </w:rPr>
        <w:t xml:space="preserve">Shared Amenities.</w:t>
      </w:r>
      <w:r>
        <w:t xml:space="preserve"> </w:t>
      </w:r>
      <w:r>
        <w:t xml:space="preserve">Salon will provide, at no additional charge to Technician: shared furniture, station chair, lighting, plumbing, towels (laundered by Salon), waiting-area seating, restroom supplies, and front-desk reception (if staffed).</w:t>
      </w:r>
    </w:p>
    <w:p>
      <w:r>
        <w:pict>
          <v:rect style="width:0;height:1.5pt" o:hralign="center" o:hrstd="t" o:hr="t"/>
        </w:pict>
      </w:r>
    </w:p>
    <w:bookmarkEnd w:id="12"/>
    <w:bookmarkStart w:id="13" w:name="compensation"/>
    <w:p>
      <w:pPr>
        <w:pStyle w:val="Heading2"/>
      </w:pPr>
      <w:r>
        <w:t xml:space="preserve">4. Compensation</w:t>
      </w:r>
    </w:p>
    <w:p>
      <w:pPr>
        <w:pStyle w:val="FirstParagraph"/>
      </w:pPr>
      <w:r>
        <w:t xml:space="preserve">4.1</w:t>
      </w:r>
      <w:r>
        <w:t xml:space="preserve"> </w:t>
      </w:r>
      <w:r>
        <w:rPr>
          <w:b/>
          <w:bCs/>
        </w:rPr>
        <w:t xml:space="preserve">Commission Split.</w:t>
      </w:r>
      <w:r>
        <w:t xml:space="preserve"> </w:t>
      </w:r>
      <w:r>
        <w:t xml:space="preserve">For each Service Technician performs and the client pays for, compensation is split as follows:</w:t>
      </w:r>
      <w:r>
        <w:t xml:space="preserve"> </w:t>
      </w:r>
      <w:r>
        <w:t xml:space="preserve">-</w:t>
      </w:r>
      <w:r>
        <w:t xml:space="preserve"> </w:t>
      </w:r>
      <w:r>
        <w:rPr>
          <w:b/>
          <w:bCs/>
        </w:rPr>
        <w:t xml:space="preserve">Technician’s share: [___]%</w:t>
      </w:r>
      <w:r>
        <w:t xml:space="preserve"> </w:t>
      </w:r>
      <w:r>
        <w:t xml:space="preserve">of the gross service charge (excluding tax and tip);</w:t>
      </w:r>
      <w:r>
        <w:t xml:space="preserve"> </w:t>
      </w:r>
      <w:r>
        <w:t xml:space="preserve">-</w:t>
      </w:r>
      <w:r>
        <w:t xml:space="preserve"> </w:t>
      </w:r>
      <w:r>
        <w:rPr>
          <w:b/>
          <w:bCs/>
        </w:rPr>
        <w:t xml:space="preserve">Salon’s share: [___]%</w:t>
      </w:r>
      <w:r>
        <w:t xml:space="preserve"> </w:t>
      </w:r>
      <w:r>
        <w:t xml:space="preserve">of the gross service charge (excluding tax and tip).</w:t>
      </w:r>
    </w:p>
    <w:p>
      <w:pPr>
        <w:pStyle w:val="BodyText"/>
      </w:pPr>
      <w:r>
        <w:t xml:space="preserve">Common Ohio nail-industry splits range from 50/50 to 70/30 (tech/salon) for chair-license arrangements where the salon supplies space and reception but not products.</w:t>
      </w:r>
    </w:p>
    <w:p>
      <w:pPr>
        <w:pStyle w:val="BodyText"/>
      </w:pPr>
      <w:r>
        <w:t xml:space="preserve">4.2</w:t>
      </w:r>
      <w:r>
        <w:t xml:space="preserve"> </w:t>
      </w:r>
      <w:r>
        <w:rPr>
          <w:b/>
          <w:bCs/>
        </w:rPr>
        <w:t xml:space="preserve">Posted Menu Coordination.</w:t>
      </w:r>
      <w:r>
        <w:t xml:space="preserve"> </w:t>
      </w:r>
      <w:r>
        <w:t xml:space="preserve">Technician acknowledges that Salon publishes a posted service menu for the convenience of clients. Technician may set prices that</w:t>
      </w:r>
      <w:r>
        <w:t xml:space="preserve"> </w:t>
      </w:r>
      <w:r>
        <w:rPr>
          <w:b/>
          <w:bCs/>
        </w:rPr>
        <w:t xml:space="preserve">differ from the posted menu</w:t>
      </w:r>
      <w:r>
        <w:t xml:space="preserve"> </w:t>
      </w:r>
      <w:r>
        <w:t xml:space="preserve">by notifying Salon in writing at least</w:t>
      </w:r>
      <w:r>
        <w:t xml:space="preserve"> </w:t>
      </w:r>
      <w:r>
        <w:rPr>
          <w:b/>
          <w:bCs/>
        </w:rPr>
        <w:t xml:space="preserve">[7] days</w:t>
      </w:r>
      <w:r>
        <w:t xml:space="preserve"> </w:t>
      </w:r>
      <w:r>
        <w:t xml:space="preserve">in advance; Salon will use commercially reasonable efforts to honor Technician’s pricing in client-facing materials.</w:t>
      </w:r>
    </w:p>
    <w:p>
      <w:pPr>
        <w:pStyle w:val="BodyText"/>
      </w:pPr>
      <w:r>
        <w:t xml:space="preserve">4.3</w:t>
      </w:r>
      <w:r>
        <w:t xml:space="preserve"> </w:t>
      </w:r>
      <w:r>
        <w:rPr>
          <w:b/>
          <w:bCs/>
        </w:rPr>
        <w:t xml:space="preserve">Tips.</w:t>
      </w:r>
      <w:r>
        <w:t xml:space="preserve"> </w:t>
      </w:r>
      <w:r>
        <w:rPr>
          <w:b/>
          <w:bCs/>
        </w:rPr>
        <w:t xml:space="preserve">100% of tips</w:t>
      </w:r>
      <w:r>
        <w:t xml:space="preserve"> </w:t>
      </w:r>
      <w:r>
        <w:t xml:space="preserve">received from clients (cash or electronic) belong to Technician and are not subject to the commission split. Salon will remit electronic tips to Technician in full as part of the payout cycle.</w:t>
      </w:r>
    </w:p>
    <w:p>
      <w:pPr>
        <w:pStyle w:val="BodyText"/>
      </w:pPr>
      <w:r>
        <w:t xml:space="preserve">4.4</w:t>
      </w:r>
      <w:r>
        <w:t xml:space="preserve"> </w:t>
      </w:r>
      <w:r>
        <w:rPr>
          <w:b/>
          <w:bCs/>
        </w:rPr>
        <w:t xml:space="preserve">Payout Schedule.</w:t>
      </w:r>
      <w:r>
        <w:t xml:space="preserve"> </w:t>
      </w:r>
      <w:r>
        <w:t xml:space="preserve">Salon will calculate Technician’s earnings on a</w:t>
      </w:r>
      <w:r>
        <w:t xml:space="preserve"> </w:t>
      </w:r>
      <w:r>
        <w:rPr>
          <w:b/>
          <w:bCs/>
        </w:rPr>
        <w:t xml:space="preserve">[weekly / bi-weekly]</w:t>
      </w:r>
      <w:r>
        <w:t xml:space="preserve"> </w:t>
      </w:r>
      <w:r>
        <w:t xml:space="preserve">basis and remit payment via</w:t>
      </w:r>
      <w:r>
        <w:t xml:space="preserve"> </w:t>
      </w:r>
      <w:r>
        <w:rPr>
          <w:b/>
          <w:bCs/>
        </w:rPr>
        <w:t xml:space="preserve">[ACH / check / Venmo / payroll provider]</w:t>
      </w:r>
      <w:r>
        <w:t xml:space="preserve"> </w:t>
      </w:r>
      <w:r>
        <w:t xml:space="preserve">within</w:t>
      </w:r>
      <w:r>
        <w:t xml:space="preserve"> </w:t>
      </w:r>
      <w:r>
        <w:rPr>
          <w:b/>
          <w:bCs/>
        </w:rPr>
        <w:t xml:space="preserve">[7] business days</w:t>
      </w:r>
      <w:r>
        <w:t xml:space="preserve"> </w:t>
      </w:r>
      <w:r>
        <w:t xml:space="preserve">after the close of each pay period.</w:t>
      </w:r>
    </w:p>
    <w:p>
      <w:pPr>
        <w:pStyle w:val="BodyText"/>
      </w:pPr>
      <w:r>
        <w:t xml:space="preserve">4.5</w:t>
      </w:r>
      <w:r>
        <w:t xml:space="preserve"> </w:t>
      </w:r>
      <w:r>
        <w:rPr>
          <w:b/>
          <w:bCs/>
        </w:rPr>
        <w:t xml:space="preserve">Refunds &amp; Chargebacks.</w:t>
      </w:r>
      <w:r>
        <w:t xml:space="preserve"> </w:t>
      </w:r>
      <w:r>
        <w:t xml:space="preserve">If a client receives a refund or initiates a chargeback for a Service performed by Technician, Salon may deduct the proportional Technician share from the next payout, provided Salon notifies Technician of the refund/chargeback within 10 days.</w:t>
      </w:r>
    </w:p>
    <w:p>
      <w:pPr>
        <w:pStyle w:val="BodyText"/>
      </w:pPr>
      <w:r>
        <w:t xml:space="preserve">4.6</w:t>
      </w:r>
      <w:r>
        <w:t xml:space="preserve"> </w:t>
      </w:r>
      <w:r>
        <w:rPr>
          <w:b/>
          <w:bCs/>
        </w:rPr>
        <w:t xml:space="preserve">No Guaranteed Income.</w:t>
      </w:r>
      <w:r>
        <w:t xml:space="preserve"> </w:t>
      </w:r>
      <w:r>
        <w:t xml:space="preserve">Salon makes no representations or guarantees regarding client volume, booking levels, or income Technician will earn under this Agreement.</w:t>
      </w:r>
    </w:p>
    <w:p>
      <w:r>
        <w:pict>
          <v:rect style="width:0;height:1.5pt" o:hralign="center" o:hrstd="t" o:hr="t"/>
        </w:pict>
      </w:r>
    </w:p>
    <w:bookmarkEnd w:id="13"/>
    <w:bookmarkStart w:id="14" w:name="supplies-tools-equipment"/>
    <w:p>
      <w:pPr>
        <w:pStyle w:val="Heading2"/>
      </w:pPr>
      <w:r>
        <w:t xml:space="preserve">5. Supplies, Tools &amp; Equipment</w:t>
      </w:r>
    </w:p>
    <w:p>
      <w:pPr>
        <w:pStyle w:val="FirstParagraph"/>
      </w:pPr>
      <w:r>
        <w:t xml:space="preserve">5.1</w:t>
      </w:r>
      <w:r>
        <w:t xml:space="preserve"> </w:t>
      </w:r>
      <w:r>
        <w:rPr>
          <w:b/>
          <w:bCs/>
        </w:rPr>
        <w:t xml:space="preserve">Technician’s Responsibility.</w:t>
      </w:r>
      <w:r>
        <w:t xml:space="preserve"> </w:t>
      </w:r>
      <w:r>
        <w:t xml:space="preserve">Technician shall supply, at Technician’s sole expense, all professional tools, implements, and products required to perform Services, including but not limited to:</w:t>
      </w:r>
      <w:r>
        <w:t xml:space="preserve"> </w:t>
      </w:r>
      <w:r>
        <w:t xml:space="preserve">- Nail files, buffers, cuticle tools, e-file and bits, brushes;</w:t>
      </w:r>
      <w:r>
        <w:t xml:space="preserve"> </w:t>
      </w:r>
      <w:r>
        <w:t xml:space="preserve">- Gel polishes, gel-X tips, acrylic powders/monomers, builder gels, top/base coats;</w:t>
      </w:r>
      <w:r>
        <w:t xml:space="preserve"> </w:t>
      </w:r>
      <w:r>
        <w:t xml:space="preserve">- Disposable items (pedicure liners, files, orange sticks) as required by OSCBB sanitation rules;</w:t>
      </w:r>
      <w:r>
        <w:t xml:space="preserve"> </w:t>
      </w:r>
      <w:r>
        <w:t xml:space="preserve">- LED/UV lamps if Technician’s process requires a specific wavelength;</w:t>
      </w:r>
      <w:r>
        <w:t xml:space="preserve"> </w:t>
      </w:r>
      <w:r>
        <w:t xml:space="preserve">- Apron, smock, or other personal attire.</w:t>
      </w:r>
    </w:p>
    <w:p>
      <w:pPr>
        <w:pStyle w:val="BodyText"/>
      </w:pPr>
      <w:r>
        <w:t xml:space="preserve">5.2</w:t>
      </w:r>
      <w:r>
        <w:t xml:space="preserve"> </w:t>
      </w:r>
      <w:r>
        <w:rPr>
          <w:b/>
          <w:bCs/>
        </w:rPr>
        <w:t xml:space="preserve">Sanitation.</w:t>
      </w:r>
      <w:r>
        <w:t xml:space="preserve"> </w:t>
      </w:r>
      <w:r>
        <w:t xml:space="preserve">Technician is responsible for cleaning and sterilizing Technician’s own implements between clients in compliance with OSCBB Rule 4713-15 (Sanitation Standards).</w:t>
      </w:r>
    </w:p>
    <w:p>
      <w:pPr>
        <w:pStyle w:val="BodyText"/>
      </w:pPr>
      <w:r>
        <w:t xml:space="preserve">5.3</w:t>
      </w:r>
      <w:r>
        <w:t xml:space="preserve"> </w:t>
      </w:r>
      <w:r>
        <w:rPr>
          <w:b/>
          <w:bCs/>
        </w:rPr>
        <w:t xml:space="preserve">Optional Salon Purchases.</w:t>
      </w:r>
      <w:r>
        <w:t xml:space="preserve"> </w:t>
      </w:r>
      <w:r>
        <w:t xml:space="preserve">Salon may, from time to time, offer to sell or provide consumable supplies to Technician at cost. Such purchases are voluntary and do not alter the independent contractor relationship.</w:t>
      </w:r>
    </w:p>
    <w:p>
      <w:pPr>
        <w:pStyle w:val="BlockText"/>
      </w:pPr>
      <w:r>
        <w:rPr>
          <w:b/>
          <w:bCs/>
        </w:rPr>
        <w:t xml:space="preserve">⚠️ HIGH-RISK CLAUSE.</w:t>
      </w:r>
      <w:r>
        <w:t xml:space="preserve"> </w:t>
      </w:r>
      <w:r>
        <w:t xml:space="preserve">Tech buying their own supplies is one of the strongest IRS factors for 1099 status. If Salon ends up buying polish, files, and gel for Technician, the contractor classification weakens significantly.</w:t>
      </w:r>
    </w:p>
    <w:p>
      <w:r>
        <w:pict>
          <v:rect style="width:0;height:1.5pt" o:hralign="center" o:hrstd="t" o:hr="t"/>
        </w:pict>
      </w:r>
    </w:p>
    <w:bookmarkEnd w:id="14"/>
    <w:bookmarkStart w:id="15" w:name="licensing-insurance-compliance"/>
    <w:p>
      <w:pPr>
        <w:pStyle w:val="Heading2"/>
      </w:pPr>
      <w:r>
        <w:t xml:space="preserve">6. Licensing, Insurance &amp; Compliance</w:t>
      </w:r>
    </w:p>
    <w:p>
      <w:pPr>
        <w:pStyle w:val="FirstParagraph"/>
      </w:pPr>
      <w:r>
        <w:t xml:space="preserve">6.1</w:t>
      </w:r>
      <w:r>
        <w:t xml:space="preserve"> </w:t>
      </w:r>
      <w:r>
        <w:rPr>
          <w:b/>
          <w:bCs/>
        </w:rPr>
        <w:t xml:space="preserve">License.</w:t>
      </w:r>
      <w:r>
        <w:t xml:space="preserve"> </w:t>
      </w:r>
      <w:r>
        <w:t xml:space="preserve">Technician represents and warrants that Technician holds a current, unrestricted Ohio Manicurist or Cosmetologist license issued by OSCBB (License #__________, expires __________), and will maintain such license in good standing throughout the Term. Technician will provide Salon with a copy of the license and any renewal upon request.</w:t>
      </w:r>
    </w:p>
    <w:p>
      <w:pPr>
        <w:pStyle w:val="BodyText"/>
      </w:pPr>
      <w:r>
        <w:t xml:space="preserve">6.2</w:t>
      </w:r>
      <w:r>
        <w:t xml:space="preserve"> </w:t>
      </w:r>
      <w:r>
        <w:rPr>
          <w:b/>
          <w:bCs/>
        </w:rPr>
        <w:t xml:space="preserve">Professional Liability Insurance.</w:t>
      </w:r>
      <w:r>
        <w:t xml:space="preserve"> </w:t>
      </w:r>
      <w:r>
        <w:t xml:space="preserve">Technician shall maintain professional liability (</w:t>
      </w:r>
      <w:r>
        <w:t xml:space="preserve">“malpractice”</w:t>
      </w:r>
      <w:r>
        <w:t xml:space="preserve">) insurance with minimum coverage of</w:t>
      </w:r>
      <w:r>
        <w:t xml:space="preserve"> </w:t>
      </w:r>
      <w:r>
        <w:rPr>
          <w:b/>
          <w:bCs/>
        </w:rPr>
        <w:t xml:space="preserve">$[1,000,000] per occurrence / $[2,000,000] aggregate</w:t>
      </w:r>
      <w:r>
        <w:t xml:space="preserve">, naming Salon as an additional insured. Technician will provide Salon with a certificate of insurance within</w:t>
      </w:r>
      <w:r>
        <w:t xml:space="preserve"> </w:t>
      </w:r>
      <w:r>
        <w:rPr>
          <w:b/>
          <w:bCs/>
        </w:rPr>
        <w:t xml:space="preserve">30 days</w:t>
      </w:r>
      <w:r>
        <w:t xml:space="preserve"> </w:t>
      </w:r>
      <w:r>
        <w:t xml:space="preserve">of the Effective Date and upon each renewal.</w:t>
      </w:r>
    </w:p>
    <w:p>
      <w:pPr>
        <w:pStyle w:val="BodyText"/>
      </w:pPr>
      <w:r>
        <w:t xml:space="preserve">6.3</w:t>
      </w:r>
      <w:r>
        <w:t xml:space="preserve"> </w:t>
      </w:r>
      <w:r>
        <w:rPr>
          <w:b/>
          <w:bCs/>
        </w:rPr>
        <w:t xml:space="preserve">General Liability.</w:t>
      </w:r>
      <w:r>
        <w:t xml:space="preserve"> </w:t>
      </w:r>
      <w:r>
        <w:t xml:space="preserve">Technician acknowledges that Technician’s services are not covered by Salon’s general liability policy or workers’ compensation, and that Technician is responsible for obtaining any additional coverage Technician deems appropriate.</w:t>
      </w:r>
    </w:p>
    <w:p>
      <w:pPr>
        <w:pStyle w:val="BodyText"/>
      </w:pPr>
      <w:r>
        <w:t xml:space="preserve">6.4</w:t>
      </w:r>
      <w:r>
        <w:t xml:space="preserve"> </w:t>
      </w:r>
      <w:r>
        <w:rPr>
          <w:b/>
          <w:bCs/>
        </w:rPr>
        <w:t xml:space="preserve">Compliance with Law.</w:t>
      </w:r>
      <w:r>
        <w:t xml:space="preserve"> </w:t>
      </w:r>
      <w:r>
        <w:t xml:space="preserve">Technician will comply with all applicable federal, state, and local laws, including OSCBB regulations, Columbus health codes, and the Americans with Disabilities Act in Technician’s interactions with clients.</w:t>
      </w:r>
    </w:p>
    <w:p>
      <w:r>
        <w:pict>
          <v:rect style="width:0;height:1.5pt" o:hralign="center" o:hrstd="t" o:hr="t"/>
        </w:pict>
      </w:r>
    </w:p>
    <w:bookmarkEnd w:id="15"/>
    <w:bookmarkStart w:id="16" w:name="booking-client-records"/>
    <w:p>
      <w:pPr>
        <w:pStyle w:val="Heading2"/>
      </w:pPr>
      <w:r>
        <w:t xml:space="preserve">7. Booking &amp; Client Records</w:t>
      </w:r>
    </w:p>
    <w:p>
      <w:pPr>
        <w:pStyle w:val="FirstParagraph"/>
      </w:pPr>
      <w:r>
        <w:t xml:space="preserve">7.1</w:t>
      </w:r>
      <w:r>
        <w:t xml:space="preserve"> </w:t>
      </w:r>
      <w:r>
        <w:rPr>
          <w:b/>
          <w:bCs/>
        </w:rPr>
        <w:t xml:space="preserve">Booking System.</w:t>
      </w:r>
      <w:r>
        <w:t xml:space="preserve"> </w:t>
      </w:r>
      <w:r>
        <w:t xml:space="preserve">The Parties will use the</w:t>
      </w:r>
      <w:r>
        <w:t xml:space="preserve"> </w:t>
      </w:r>
      <w:r>
        <w:rPr>
          <w:b/>
          <w:bCs/>
        </w:rPr>
        <w:t xml:space="preserve">Meraki Salon Manager</w:t>
      </w:r>
      <w:r>
        <w:t xml:space="preserve"> </w:t>
      </w:r>
      <w:r>
        <w:t xml:space="preserve">booking system (or its successor SaaS product, Plume Nexus) as the</w:t>
      </w:r>
      <w:r>
        <w:t xml:space="preserve"> </w:t>
      </w:r>
      <w:r>
        <w:rPr>
          <w:b/>
          <w:bCs/>
        </w:rPr>
        <w:t xml:space="preserve">system of record</w:t>
      </w:r>
      <w:r>
        <w:t xml:space="preserve"> </w:t>
      </w:r>
      <w:r>
        <w:t xml:space="preserve">for appointments. Technician will keep Technician’s availability current in the system.</w:t>
      </w:r>
    </w:p>
    <w:p>
      <w:pPr>
        <w:pStyle w:val="BodyText"/>
      </w:pPr>
      <w:r>
        <w:t xml:space="preserve">7.2</w:t>
      </w:r>
      <w:r>
        <w:t xml:space="preserve"> </w:t>
      </w:r>
      <w:r>
        <w:rPr>
          <w:b/>
          <w:bCs/>
        </w:rPr>
        <w:t xml:space="preserve">Client Records.</w:t>
      </w:r>
      <w:r>
        <w:t xml:space="preserve"> </w:t>
      </w:r>
      <w:r>
        <w:t xml:space="preserve">Client contact information, appointment history, service notes, and payment records entered into the Salon’s booking system are</w:t>
      </w:r>
      <w:r>
        <w:t xml:space="preserve"> </w:t>
      </w:r>
      <w:r>
        <w:rPr>
          <w:b/>
          <w:bCs/>
        </w:rPr>
        <w:t xml:space="preserve">joint records</w:t>
      </w:r>
      <w:r>
        <w:t xml:space="preserve"> </w:t>
      </w:r>
      <w:r>
        <w:t xml:space="preserve">of the Salon and Technician. Technician may</w:t>
      </w:r>
      <w:r>
        <w:t xml:space="preserve"> </w:t>
      </w:r>
      <w:r>
        <w:rPr>
          <w:b/>
          <w:bCs/>
        </w:rPr>
        <w:t xml:space="preserve">export Technician’s own client list</w:t>
      </w:r>
      <w:r>
        <w:t xml:space="preserve"> </w:t>
      </w:r>
      <w:r>
        <w:t xml:space="preserve">(clients who have booked with Technician specifically) upon written request, in standard CSV format, at any time and upon termination.</w:t>
      </w:r>
    </w:p>
    <w:p>
      <w:pPr>
        <w:pStyle w:val="BlockText"/>
      </w:pPr>
      <w:r>
        <w:rPr>
          <w:b/>
          <w:bCs/>
        </w:rPr>
        <w:t xml:space="preserve">⚠️ DECISION POINT.</w:t>
      </w:r>
      <w:r>
        <w:t xml:space="preserve"> </w:t>
      </w:r>
      <w:r>
        <w:t xml:space="preserve">Section 7.2 takes the</w:t>
      </w:r>
      <w:r>
        <w:t xml:space="preserve"> </w:t>
      </w:r>
      <w:r>
        <w:t xml:space="preserve">“tech can take their book with them”</w:t>
      </w:r>
      <w:r>
        <w:t xml:space="preserve"> </w:t>
      </w:r>
      <w:r>
        <w:t xml:space="preserve">position, which is contractor-friendly and reduces litigation risk. If you want a stricter</w:t>
      </w:r>
      <w:r>
        <w:t xml:space="preserve"> </w:t>
      </w:r>
      <w:r>
        <w:t xml:space="preserve">“salon owns the book”</w:t>
      </w:r>
      <w:r>
        <w:t xml:space="preserve"> </w:t>
      </w:r>
      <w:r>
        <w:t xml:space="preserve">rule, that pushes toward W-2 classification and is harder to enforce against a 1099 contractor in Ohio.</w:t>
      </w:r>
    </w:p>
    <w:p>
      <w:pPr>
        <w:pStyle w:val="FirstParagraph"/>
      </w:pPr>
      <w:r>
        <w:t xml:space="preserve">7.3</w:t>
      </w:r>
      <w:r>
        <w:t xml:space="preserve"> </w:t>
      </w:r>
      <w:r>
        <w:rPr>
          <w:b/>
          <w:bCs/>
        </w:rPr>
        <w:t xml:space="preserve">Client Communications.</w:t>
      </w:r>
      <w:r>
        <w:t xml:space="preserve"> </w:t>
      </w:r>
      <w:r>
        <w:t xml:space="preserve">Salon may send appointment reminders, marketing emails/SMS, and review requests to clients on behalf of the Salon as a whole. Technician may separately contact Technician’s own clients using contact information Technician has independently collected.</w:t>
      </w:r>
    </w:p>
    <w:p>
      <w:r>
        <w:pict>
          <v:rect style="width:0;height:1.5pt" o:hralign="center" o:hrstd="t" o:hr="t"/>
        </w:pict>
      </w:r>
    </w:p>
    <w:bookmarkEnd w:id="16"/>
    <w:bookmarkStart w:id="17" w:name="taxes-reporting"/>
    <w:p>
      <w:pPr>
        <w:pStyle w:val="Heading2"/>
      </w:pPr>
      <w:r>
        <w:t xml:space="preserve">8. Taxes &amp; Reporting</w:t>
      </w:r>
    </w:p>
    <w:p>
      <w:pPr>
        <w:pStyle w:val="FirstParagraph"/>
      </w:pPr>
      <w:r>
        <w:t xml:space="preserve">8.1</w:t>
      </w:r>
      <w:r>
        <w:t xml:space="preserve"> </w:t>
      </w:r>
      <w:r>
        <w:rPr>
          <w:b/>
          <w:bCs/>
        </w:rPr>
        <w:t xml:space="preserve">1099 Reporting.</w:t>
      </w:r>
      <w:r>
        <w:t xml:space="preserve"> </w:t>
      </w:r>
      <w:r>
        <w:t xml:space="preserve">Salon will issue Technician an IRS Form 1099-NEC reflecting the total Technician share paid during each calendar year, if required by IRS thresholds.</w:t>
      </w:r>
    </w:p>
    <w:p>
      <w:pPr>
        <w:pStyle w:val="BodyText"/>
      </w:pPr>
      <w:r>
        <w:t xml:space="preserve">8.2</w:t>
      </w:r>
      <w:r>
        <w:t xml:space="preserve"> </w:t>
      </w:r>
      <w:r>
        <w:rPr>
          <w:b/>
          <w:bCs/>
        </w:rPr>
        <w:t xml:space="preserve">Estimated Taxes.</w:t>
      </w:r>
      <w:r>
        <w:t xml:space="preserve"> </w:t>
      </w:r>
      <w:r>
        <w:t xml:space="preserve">Technician acknowledges responsibility for paying quarterly estimated federal income tax, Ohio income tax, Columbus municipal income tax (where applicable), and self-employment tax (Social Security + Medicare, ~15.3%).</w:t>
      </w:r>
    </w:p>
    <w:p>
      <w:pPr>
        <w:pStyle w:val="BodyText"/>
      </w:pPr>
      <w:r>
        <w:t xml:space="preserve">8.3</w:t>
      </w:r>
      <w:r>
        <w:t xml:space="preserve"> </w:t>
      </w:r>
      <w:r>
        <w:rPr>
          <w:b/>
          <w:bCs/>
        </w:rPr>
        <w:t xml:space="preserve">W-9.</w:t>
      </w:r>
      <w:r>
        <w:t xml:space="preserve"> </w:t>
      </w:r>
      <w:r>
        <w:t xml:space="preserve">Technician will provide Salon with a completed and signed IRS Form W-9 prior to receiving the first payment under this Agreement.</w:t>
      </w:r>
    </w:p>
    <w:p>
      <w:pPr>
        <w:pStyle w:val="BodyText"/>
      </w:pPr>
      <w:r>
        <w:t xml:space="preserve">8.4</w:t>
      </w:r>
      <w:r>
        <w:t xml:space="preserve"> </w:t>
      </w:r>
      <w:r>
        <w:rPr>
          <w:b/>
          <w:bCs/>
        </w:rPr>
        <w:t xml:space="preserve">Sales Tax.</w:t>
      </w:r>
      <w:r>
        <w:t xml:space="preserve"> </w:t>
      </w:r>
      <w:r>
        <w:t xml:space="preserve">Nail services are generally exempt from Ohio sales tax, but retail product sales are taxable. If Technician sells retail products through the Salon, Salon will collect and remit Ohio sales tax on such sales.</w:t>
      </w:r>
    </w:p>
    <w:p>
      <w:r>
        <w:pict>
          <v:rect style="width:0;height:1.5pt" o:hralign="center" o:hrstd="t" o:hr="t"/>
        </w:pict>
      </w:r>
    </w:p>
    <w:bookmarkEnd w:id="17"/>
    <w:bookmarkStart w:id="18" w:name="non-solicitation-limited"/>
    <w:p>
      <w:pPr>
        <w:pStyle w:val="Heading2"/>
      </w:pPr>
      <w:r>
        <w:t xml:space="preserve">9. Non-Solicitation (Limited)</w:t>
      </w:r>
    </w:p>
    <w:p>
      <w:pPr>
        <w:pStyle w:val="FirstParagraph"/>
      </w:pPr>
      <w:r>
        <w:t xml:space="preserve">9.1</w:t>
      </w:r>
      <w:r>
        <w:t xml:space="preserve"> </w:t>
      </w:r>
      <w:r>
        <w:rPr>
          <w:b/>
          <w:bCs/>
        </w:rPr>
        <w:t xml:space="preserve">During Term.</w:t>
      </w:r>
      <w:r>
        <w:t xml:space="preserve"> </w:t>
      </w:r>
      <w:r>
        <w:t xml:space="preserve">During the Term of this Agreement, Technician shall not actively solicit Salon’s other technicians, employees, or contractors to leave the Salon.</w:t>
      </w:r>
    </w:p>
    <w:p>
      <w:pPr>
        <w:pStyle w:val="BodyText"/>
      </w:pPr>
      <w:r>
        <w:t xml:space="preserve">9.2</w:t>
      </w:r>
      <w:r>
        <w:t xml:space="preserve"> </w:t>
      </w:r>
      <w:r>
        <w:rPr>
          <w:b/>
          <w:bCs/>
        </w:rPr>
        <w:t xml:space="preserve">Post-Termination — Staff.</w:t>
      </w:r>
      <w:r>
        <w:t xml:space="preserve"> </w:t>
      </w:r>
      <w:r>
        <w:t xml:space="preserve">For a period of</w:t>
      </w:r>
      <w:r>
        <w:t xml:space="preserve"> </w:t>
      </w:r>
      <w:r>
        <w:rPr>
          <w:b/>
          <w:bCs/>
        </w:rPr>
        <w:t xml:space="preserve">twelve (12) months</w:t>
      </w:r>
      <w:r>
        <w:t xml:space="preserve"> </w:t>
      </w:r>
      <w:r>
        <w:t xml:space="preserve">after termination of this Agreement, Technician shall not solicit any other technician or employee then-engaged by the Salon to terminate their relationship with Salon.</w:t>
      </w:r>
    </w:p>
    <w:p>
      <w:pPr>
        <w:pStyle w:val="BodyText"/>
      </w:pPr>
      <w:r>
        <w:t xml:space="preserve">9.3</w:t>
      </w:r>
      <w:r>
        <w:t xml:space="preserve"> </w:t>
      </w:r>
      <w:r>
        <w:rPr>
          <w:b/>
          <w:bCs/>
        </w:rPr>
        <w:t xml:space="preserve">Post-Termination — Clients.</w:t>
      </w:r>
      <w:r>
        <w:t xml:space="preserve"> </w:t>
      </w:r>
      <w:r>
        <w:rPr>
          <w:b/>
          <w:bCs/>
        </w:rPr>
        <w:t xml:space="preserve">The Parties expressly agree that Technician’s clients are Technician’s own clients</w:t>
      </w:r>
      <w:r>
        <w:t xml:space="preserve">, and Technician may freely service those clients at any other location after termination. This Section does not create a non-solicitation or non-compete obligation regarding clients.</w:t>
      </w:r>
    </w:p>
    <w:p>
      <w:pPr>
        <w:pStyle w:val="BlockText"/>
      </w:pPr>
      <w:r>
        <w:rPr>
          <w:b/>
          <w:bCs/>
        </w:rPr>
        <w:t xml:space="preserve">⚠️ DECISION POINT.</w:t>
      </w:r>
      <w:r>
        <w:t xml:space="preserve"> </w:t>
      </w:r>
      <w:r>
        <w:t xml:space="preserve">A</w:t>
      </w:r>
      <w:r>
        <w:t xml:space="preserve"> </w:t>
      </w:r>
      <w:r>
        <w:rPr>
          <w:i/>
          <w:iCs/>
        </w:rPr>
        <w:t xml:space="preserve">non-compete</w:t>
      </w:r>
      <w:r>
        <w:t xml:space="preserve"> </w:t>
      </w:r>
      <w:r>
        <w:t xml:space="preserve">clause (prohibiting Technician from working at any other Columbus-area salon for X months) is</w:t>
      </w:r>
      <w:r>
        <w:t xml:space="preserve"> </w:t>
      </w:r>
      <w:r>
        <w:rPr>
          <w:b/>
          <w:bCs/>
        </w:rPr>
        <w:t xml:space="preserve">largely incompatible with 1099 status</w:t>
      </w:r>
      <w:r>
        <w:t xml:space="preserve"> </w:t>
      </w:r>
      <w:r>
        <w:t xml:space="preserve">in Ohio. Independent contractors run their own businesses; restricting where they work makes them look like employees. If you need a non-compete, you need W-2 employees. If you keep a non-solicit-clients clause, Ohio courts will likely refuse to enforce it against a contractor whose entire business model is portable.</w:t>
      </w:r>
    </w:p>
    <w:p>
      <w:r>
        <w:pict>
          <v:rect style="width:0;height:1.5pt" o:hralign="center" o:hrstd="t" o:hr="t"/>
        </w:pict>
      </w:r>
    </w:p>
    <w:bookmarkEnd w:id="18"/>
    <w:bookmarkStart w:id="19" w:name="confidentiality"/>
    <w:p>
      <w:pPr>
        <w:pStyle w:val="Heading2"/>
      </w:pPr>
      <w:r>
        <w:t xml:space="preserve">10. Confidentiality</w:t>
      </w:r>
    </w:p>
    <w:p>
      <w:pPr>
        <w:pStyle w:val="FirstParagraph"/>
      </w:pPr>
      <w:r>
        <w:t xml:space="preserve">10.1</w:t>
      </w:r>
      <w:r>
        <w:t xml:space="preserve"> </w:t>
      </w:r>
      <w:r>
        <w:rPr>
          <w:b/>
          <w:bCs/>
        </w:rPr>
        <w:t xml:space="preserve">Confidential Information.</w:t>
      </w:r>
      <w:r>
        <w:t xml:space="preserve"> </w:t>
      </w:r>
      <w:r>
        <w:t xml:space="preserve">“Confidential Information”</w:t>
      </w:r>
      <w:r>
        <w:t xml:space="preserve"> </w:t>
      </w:r>
      <w:r>
        <w:t xml:space="preserve">means non-public business information of the Salon including financial data, vendor pricing, internal SOPs, proprietary software credentials, and aggregated client data not specific to Technician’s own clients.</w:t>
      </w:r>
    </w:p>
    <w:p>
      <w:pPr>
        <w:pStyle w:val="BodyText"/>
      </w:pPr>
      <w:r>
        <w:t xml:space="preserve">10.2</w:t>
      </w:r>
      <w:r>
        <w:t xml:space="preserve"> </w:t>
      </w:r>
      <w:r>
        <w:rPr>
          <w:b/>
          <w:bCs/>
        </w:rPr>
        <w:t xml:space="preserve">Obligation.</w:t>
      </w:r>
      <w:r>
        <w:t xml:space="preserve"> </w:t>
      </w:r>
      <w:r>
        <w:t xml:space="preserve">Technician will not disclose Confidential Information to third parties or use it for any purpose other than performing Services under this Agreement, both during and after the Term.</w:t>
      </w:r>
    </w:p>
    <w:p>
      <w:pPr>
        <w:pStyle w:val="BodyText"/>
      </w:pPr>
      <w:r>
        <w:t xml:space="preserve">10.3</w:t>
      </w:r>
      <w:r>
        <w:t xml:space="preserve"> </w:t>
      </w:r>
      <w:r>
        <w:rPr>
          <w:b/>
          <w:bCs/>
        </w:rPr>
        <w:t xml:space="preserve">Carve-Out.</w:t>
      </w:r>
      <w:r>
        <w:t xml:space="preserve"> </w:t>
      </w:r>
      <w:r>
        <w:t xml:space="preserve">Client contact information for Technician’s own clients (Section 7.2) is</w:t>
      </w:r>
      <w:r>
        <w:t xml:space="preserve"> </w:t>
      </w:r>
      <w:r>
        <w:rPr>
          <w:b/>
          <w:bCs/>
        </w:rPr>
        <w:t xml:space="preserve">not</w:t>
      </w:r>
      <w:r>
        <w:t xml:space="preserve"> </w:t>
      </w:r>
      <w:r>
        <w:t xml:space="preserve">Confidential Information.</w:t>
      </w:r>
    </w:p>
    <w:p>
      <w:r>
        <w:pict>
          <v:rect style="width:0;height:1.5pt" o:hralign="center" o:hrstd="t" o:hr="t"/>
        </w:pict>
      </w:r>
    </w:p>
    <w:bookmarkEnd w:id="19"/>
    <w:bookmarkStart w:id="20" w:name="term-termination"/>
    <w:p>
      <w:pPr>
        <w:pStyle w:val="Heading2"/>
      </w:pPr>
      <w:r>
        <w:t xml:space="preserve">11. Term &amp; Termination</w:t>
      </w:r>
    </w:p>
    <w:p>
      <w:pPr>
        <w:pStyle w:val="FirstParagraph"/>
      </w:pPr>
      <w:r>
        <w:t xml:space="preserve">11.1</w:t>
      </w:r>
      <w:r>
        <w:t xml:space="preserve"> </w:t>
      </w:r>
      <w:r>
        <w:rPr>
          <w:b/>
          <w:bCs/>
        </w:rPr>
        <w:t xml:space="preserve">Term.</w:t>
      </w:r>
      <w:r>
        <w:t xml:space="preserve"> </w:t>
      </w:r>
      <w:r>
        <w:t xml:space="preserve">This Agreement begins on the Effective Date and continues until terminated under this Section (</w:t>
      </w:r>
      <w:r>
        <w:t xml:space="preserve">“Term”</w:t>
      </w:r>
      <w:r>
        <w:t xml:space="preserve">).</w:t>
      </w:r>
    </w:p>
    <w:p>
      <w:pPr>
        <w:pStyle w:val="BodyText"/>
      </w:pPr>
      <w:r>
        <w:t xml:space="preserve">11.2</w:t>
      </w:r>
      <w:r>
        <w:t xml:space="preserve"> </w:t>
      </w:r>
      <w:r>
        <w:rPr>
          <w:b/>
          <w:bCs/>
        </w:rPr>
        <w:t xml:space="preserve">Termination for Convenience.</w:t>
      </w:r>
      <w:r>
        <w:t xml:space="preserve"> </w:t>
      </w:r>
      <w:r>
        <w:t xml:space="preserve">Either Party may terminate this Agreement at any time,</w:t>
      </w:r>
      <w:r>
        <w:t xml:space="preserve"> </w:t>
      </w:r>
      <w:r>
        <w:rPr>
          <w:b/>
          <w:bCs/>
        </w:rPr>
        <w:t xml:space="preserve">with or without cause</w:t>
      </w:r>
      <w:r>
        <w:t xml:space="preserve">, by giving the other Party</w:t>
      </w:r>
      <w:r>
        <w:t xml:space="preserve"> </w:t>
      </w:r>
      <w:r>
        <w:rPr>
          <w:b/>
          <w:bCs/>
        </w:rPr>
        <w:t xml:space="preserve">fourteen (14) days’ written notice</w:t>
      </w:r>
      <w:r>
        <w:t xml:space="preserve">.</w:t>
      </w:r>
    </w:p>
    <w:p>
      <w:pPr>
        <w:pStyle w:val="BodyText"/>
      </w:pPr>
      <w:r>
        <w:t xml:space="preserve">11.3</w:t>
      </w:r>
      <w:r>
        <w:t xml:space="preserve"> </w:t>
      </w:r>
      <w:r>
        <w:rPr>
          <w:b/>
          <w:bCs/>
        </w:rPr>
        <w:t xml:space="preserve">Termination for Cause (immediate).</w:t>
      </w:r>
      <w:r>
        <w:t xml:space="preserve"> </w:t>
      </w:r>
      <w:r>
        <w:t xml:space="preserve">Either Party may terminate immediately upon written notice if the other Party:</w:t>
      </w:r>
      <w:r>
        <w:t xml:space="preserve"> </w:t>
      </w:r>
      <w:r>
        <w:t xml:space="preserve">- (a) Materially breaches this Agreement and fails to cure within 7 days of written notice;</w:t>
      </w:r>
      <w:r>
        <w:t xml:space="preserve"> </w:t>
      </w:r>
      <w:r>
        <w:t xml:space="preserve">- (b) Loses or has suspended any license required to operate (for Technician: OSCBB license; for Salon: business license);</w:t>
      </w:r>
      <w:r>
        <w:t xml:space="preserve"> </w:t>
      </w:r>
      <w:r>
        <w:t xml:space="preserve">- (c) Engages in conduct that materially damages the other Party’s reputation or business;</w:t>
      </w:r>
      <w:r>
        <w:t xml:space="preserve"> </w:t>
      </w:r>
      <w:r>
        <w:t xml:space="preserve">- (d) Commits theft, fraud, or harassment on Salon premises.</w:t>
      </w:r>
    </w:p>
    <w:p>
      <w:pPr>
        <w:pStyle w:val="BodyText"/>
      </w:pPr>
      <w:r>
        <w:t xml:space="preserve">11.4</w:t>
      </w:r>
      <w:r>
        <w:t xml:space="preserve"> </w:t>
      </w:r>
      <w:r>
        <w:rPr>
          <w:b/>
          <w:bCs/>
        </w:rPr>
        <w:t xml:space="preserve">Effect of Termination.</w:t>
      </w:r>
      <w:r>
        <w:t xml:space="preserve"> </w:t>
      </w:r>
      <w:r>
        <w:t xml:space="preserve">- (a) Salon will pay Technician all earned but unpaid commissions within 14 days of termination;</w:t>
      </w:r>
      <w:r>
        <w:t xml:space="preserve"> </w:t>
      </w:r>
      <w:r>
        <w:t xml:space="preserve">- (b) Technician will remove personal property from the Salon within 7 days of termination;</w:t>
      </w:r>
      <w:r>
        <w:t xml:space="preserve"> </w:t>
      </w:r>
      <w:r>
        <w:t xml:space="preserve">- (c) Technician will return any keys, fobs, or system credentials;</w:t>
      </w:r>
      <w:r>
        <w:t xml:space="preserve"> </w:t>
      </w:r>
      <w:r>
        <w:t xml:space="preserve">- (d) Technician may export Technician’s client list per Section 7.2;</w:t>
      </w:r>
      <w:r>
        <w:t xml:space="preserve"> </w:t>
      </w:r>
      <w:r>
        <w:t xml:space="preserve">- (e) Sections 9, 10, 12, 13, 14 survive termination.</w:t>
      </w:r>
    </w:p>
    <w:p>
      <w:r>
        <w:pict>
          <v:rect style="width:0;height:1.5pt" o:hralign="center" o:hrstd="t" o:hr="t"/>
        </w:pict>
      </w:r>
    </w:p>
    <w:bookmarkEnd w:id="20"/>
    <w:bookmarkStart w:id="21" w:name="indemnification"/>
    <w:p>
      <w:pPr>
        <w:pStyle w:val="Heading2"/>
      </w:pPr>
      <w:r>
        <w:t xml:space="preserve">12. Indemnification</w:t>
      </w:r>
    </w:p>
    <w:p>
      <w:pPr>
        <w:pStyle w:val="FirstParagraph"/>
      </w:pPr>
      <w:r>
        <w:t xml:space="preserve">12.1</w:t>
      </w:r>
      <w:r>
        <w:t xml:space="preserve"> </w:t>
      </w:r>
      <w:r>
        <w:rPr>
          <w:b/>
          <w:bCs/>
        </w:rPr>
        <w:t xml:space="preserve">By Technician.</w:t>
      </w:r>
      <w:r>
        <w:t xml:space="preserve"> </w:t>
      </w:r>
      <w:r>
        <w:t xml:space="preserve">Technician will indemnify, defend, and hold harmless Salon and its owners, officers, and agents from any claim, loss, damage, or liability (including reasonable attorneys’ fees) arising out of:</w:t>
      </w:r>
      <w:r>
        <w:t xml:space="preserve"> </w:t>
      </w:r>
      <w:r>
        <w:t xml:space="preserve">- (a) Technician’s performance or non-performance of Services;</w:t>
      </w:r>
      <w:r>
        <w:t xml:space="preserve"> </w:t>
      </w:r>
      <w:r>
        <w:t xml:space="preserve">- (b) Technician’s violation of OSCBB regulations or other law;</w:t>
      </w:r>
      <w:r>
        <w:t xml:space="preserve"> </w:t>
      </w:r>
      <w:r>
        <w:t xml:space="preserve">- (c) Technician’s negligence, willful misconduct, or breach of this Agreement;</w:t>
      </w:r>
      <w:r>
        <w:t xml:space="preserve"> </w:t>
      </w:r>
      <w:r>
        <w:t xml:space="preserve">- (d) Any tax, withholding, or workers’ compensation claim asserted against Salon by any government authority on the basis that Technician should have been treated as Salon’s employee — provided that this clause (d) shall not apply to the extent such reclassification results from Salon’s own actions taken in derogation of Section 1.3.</w:t>
      </w:r>
    </w:p>
    <w:p>
      <w:pPr>
        <w:pStyle w:val="BodyText"/>
      </w:pPr>
      <w:r>
        <w:t xml:space="preserve">12.2</w:t>
      </w:r>
      <w:r>
        <w:t xml:space="preserve"> </w:t>
      </w:r>
      <w:r>
        <w:rPr>
          <w:b/>
          <w:bCs/>
        </w:rPr>
        <w:t xml:space="preserve">By Salon.</w:t>
      </w:r>
      <w:r>
        <w:t xml:space="preserve"> </w:t>
      </w:r>
      <w:r>
        <w:t xml:space="preserve">Salon will indemnify Technician for claims arising from unsafe conditions of the Salon premises that Salon knew or should have known about.</w:t>
      </w:r>
    </w:p>
    <w:p>
      <w:r>
        <w:pict>
          <v:rect style="width:0;height:1.5pt" o:hralign="center" o:hrstd="t" o:hr="t"/>
        </w:pict>
      </w:r>
    </w:p>
    <w:bookmarkEnd w:id="21"/>
    <w:bookmarkStart w:id="22" w:name="dispute-resolution"/>
    <w:p>
      <w:pPr>
        <w:pStyle w:val="Heading2"/>
      </w:pPr>
      <w:r>
        <w:t xml:space="preserve">13. Dispute Resolution</w:t>
      </w:r>
    </w:p>
    <w:p>
      <w:pPr>
        <w:pStyle w:val="FirstParagraph"/>
      </w:pPr>
      <w:r>
        <w:t xml:space="preserve">13.1</w:t>
      </w:r>
      <w:r>
        <w:t xml:space="preserve"> </w:t>
      </w:r>
      <w:r>
        <w:rPr>
          <w:b/>
          <w:bCs/>
        </w:rPr>
        <w:t xml:space="preserve">Governing Law.</w:t>
      </w:r>
      <w:r>
        <w:t xml:space="preserve"> </w:t>
      </w:r>
      <w:r>
        <w:t xml:space="preserve">This Agreement is governed by the laws of the</w:t>
      </w:r>
      <w:r>
        <w:t xml:space="preserve"> </w:t>
      </w:r>
      <w:r>
        <w:rPr>
          <w:b/>
          <w:bCs/>
        </w:rPr>
        <w:t xml:space="preserve">State of Ohio</w:t>
      </w:r>
      <w:r>
        <w:t xml:space="preserve">, without regard to its conflict-of-laws principles.</w:t>
      </w:r>
    </w:p>
    <w:p>
      <w:pPr>
        <w:pStyle w:val="BodyText"/>
      </w:pPr>
      <w:r>
        <w:t xml:space="preserve">13.2</w:t>
      </w:r>
      <w:r>
        <w:t xml:space="preserve"> </w:t>
      </w:r>
      <w:r>
        <w:rPr>
          <w:b/>
          <w:bCs/>
        </w:rPr>
        <w:t xml:space="preserve">Venue.</w:t>
      </w:r>
      <w:r>
        <w:t xml:space="preserve"> </w:t>
      </w:r>
      <w:r>
        <w:t xml:space="preserve">Any dispute will be brought exclusively in the state or federal courts located in</w:t>
      </w:r>
      <w:r>
        <w:t xml:space="preserve"> </w:t>
      </w:r>
      <w:r>
        <w:rPr>
          <w:b/>
          <w:bCs/>
        </w:rPr>
        <w:t xml:space="preserve">Franklin County, Ohio</w:t>
      </w:r>
      <w:r>
        <w:t xml:space="preserve">.</w:t>
      </w:r>
    </w:p>
    <w:p>
      <w:pPr>
        <w:pStyle w:val="BodyText"/>
      </w:pPr>
      <w:r>
        <w:t xml:space="preserve">13.3</w:t>
      </w:r>
      <w:r>
        <w:t xml:space="preserve"> </w:t>
      </w:r>
      <w:r>
        <w:rPr>
          <w:b/>
          <w:bCs/>
        </w:rPr>
        <w:t xml:space="preserve">Informal Resolution.</w:t>
      </w:r>
      <w:r>
        <w:t xml:space="preserve"> </w:t>
      </w:r>
      <w:r>
        <w:t xml:space="preserve">Before initiating litigation, the Parties will attempt in good faith to resolve any dispute through informal discussion for at least 30 days.</w:t>
      </w:r>
    </w:p>
    <w:p>
      <w:pPr>
        <w:pStyle w:val="BodyText"/>
      </w:pPr>
      <w:r>
        <w:t xml:space="preserve">13.4</w:t>
      </w:r>
      <w:r>
        <w:t xml:space="preserve"> </w:t>
      </w:r>
      <w:r>
        <w:rPr>
          <w:b/>
          <w:bCs/>
        </w:rPr>
        <w:t xml:space="preserve">Attorneys’ Fees.</w:t>
      </w:r>
      <w:r>
        <w:t xml:space="preserve"> </w:t>
      </w:r>
      <w:r>
        <w:t xml:space="preserve">The prevailing Party in any litigation arising out of this Agreement is entitled to recover reasonable attorneys’ fees and costs.</w:t>
      </w:r>
    </w:p>
    <w:p>
      <w:r>
        <w:pict>
          <v:rect style="width:0;height:1.5pt" o:hralign="center" o:hrstd="t" o:hr="t"/>
        </w:pict>
      </w:r>
    </w:p>
    <w:bookmarkEnd w:id="22"/>
    <w:bookmarkStart w:id="23" w:name="miscellaneous"/>
    <w:p>
      <w:pPr>
        <w:pStyle w:val="Heading2"/>
      </w:pPr>
      <w:r>
        <w:t xml:space="preserve">14. Miscellaneous</w:t>
      </w:r>
    </w:p>
    <w:p>
      <w:pPr>
        <w:pStyle w:val="FirstParagraph"/>
      </w:pPr>
      <w:r>
        <w:t xml:space="preserve">14.1</w:t>
      </w:r>
      <w:r>
        <w:t xml:space="preserve"> </w:t>
      </w:r>
      <w:r>
        <w:rPr>
          <w:b/>
          <w:bCs/>
        </w:rPr>
        <w:t xml:space="preserve">Entire Agreement.</w:t>
      </w:r>
      <w:r>
        <w:t xml:space="preserve"> </w:t>
      </w:r>
      <w:r>
        <w:t xml:space="preserve">This Agreement is the complete and exclusive understanding of the Parties and supersedes all prior agreements, oral or written, regarding its subject matter.</w:t>
      </w:r>
    </w:p>
    <w:p>
      <w:pPr>
        <w:pStyle w:val="BodyText"/>
      </w:pPr>
      <w:r>
        <w:t xml:space="preserve">14.2</w:t>
      </w:r>
      <w:r>
        <w:t xml:space="preserve"> </w:t>
      </w:r>
      <w:r>
        <w:rPr>
          <w:b/>
          <w:bCs/>
        </w:rPr>
        <w:t xml:space="preserve">Amendments.</w:t>
      </w:r>
      <w:r>
        <w:t xml:space="preserve"> </w:t>
      </w:r>
      <w:r>
        <w:t xml:space="preserve">Any modification must be in writing and signed by both Parties.</w:t>
      </w:r>
    </w:p>
    <w:p>
      <w:pPr>
        <w:pStyle w:val="BodyText"/>
      </w:pPr>
      <w:r>
        <w:t xml:space="preserve">14.3</w:t>
      </w:r>
      <w:r>
        <w:t xml:space="preserve"> </w:t>
      </w:r>
      <w:r>
        <w:rPr>
          <w:b/>
          <w:bCs/>
        </w:rPr>
        <w:t xml:space="preserve">Severability.</w:t>
      </w:r>
      <w:r>
        <w:t xml:space="preserve"> </w:t>
      </w:r>
      <w:r>
        <w:t xml:space="preserve">If any provision is held unenforceable, the remainder of this Agreement remains in full effect.</w:t>
      </w:r>
    </w:p>
    <w:p>
      <w:pPr>
        <w:pStyle w:val="BodyText"/>
      </w:pPr>
      <w:r>
        <w:t xml:space="preserve">14.4</w:t>
      </w:r>
      <w:r>
        <w:t xml:space="preserve"> </w:t>
      </w:r>
      <w:r>
        <w:rPr>
          <w:b/>
          <w:bCs/>
        </w:rPr>
        <w:t xml:space="preserve">Assignment.</w:t>
      </w:r>
      <w:r>
        <w:t xml:space="preserve"> </w:t>
      </w:r>
      <w:r>
        <w:t xml:space="preserve">Technician may not assign this Agreement without Salon’s prior written consent. Salon may assign this Agreement to a successor entity (including a multi-tenant SaaS parent or rebranded successor) upon notice to Technician.</w:t>
      </w:r>
    </w:p>
    <w:p>
      <w:pPr>
        <w:pStyle w:val="BodyText"/>
      </w:pPr>
      <w:r>
        <w:t xml:space="preserve">14.5</w:t>
      </w:r>
      <w:r>
        <w:t xml:space="preserve"> </w:t>
      </w:r>
      <w:r>
        <w:rPr>
          <w:b/>
          <w:bCs/>
        </w:rPr>
        <w:t xml:space="preserve">Notices.</w:t>
      </w:r>
      <w:r>
        <w:t xml:space="preserve"> </w:t>
      </w:r>
      <w:r>
        <w:t xml:space="preserve">Notices under this Agreement must be in writing and delivered by email (with confirmation of receipt) or U.S. mail to the addresses set forth above.</w:t>
      </w:r>
    </w:p>
    <w:p>
      <w:pPr>
        <w:pStyle w:val="BodyText"/>
      </w:pPr>
      <w:r>
        <w:t xml:space="preserve">14.6</w:t>
      </w:r>
      <w:r>
        <w:t xml:space="preserve"> </w:t>
      </w:r>
      <w:r>
        <w:rPr>
          <w:b/>
          <w:bCs/>
        </w:rPr>
        <w:t xml:space="preserve">No Waiver.</w:t>
      </w:r>
      <w:r>
        <w:t xml:space="preserve"> </w:t>
      </w:r>
      <w:r>
        <w:t xml:space="preserve">Failure to enforce any provision is not a waiver of the right to enforce it later.</w:t>
      </w:r>
    </w:p>
    <w:p>
      <w:pPr>
        <w:pStyle w:val="BodyText"/>
      </w:pPr>
      <w:r>
        <w:t xml:space="preserve">14.7</w:t>
      </w:r>
      <w:r>
        <w:t xml:space="preserve"> </w:t>
      </w:r>
      <w:r>
        <w:rPr>
          <w:b/>
          <w:bCs/>
        </w:rPr>
        <w:t xml:space="preserve">Counterparts &amp; Electronic Signature.</w:t>
      </w:r>
      <w:r>
        <w:t xml:space="preserve"> </w:t>
      </w:r>
      <w:r>
        <w:t xml:space="preserve">This Agreement may be signed in counterparts and via electronic signature (DocuSign, HelloSign, etc.), each of which has the same effect as an original.</w:t>
      </w:r>
    </w:p>
    <w:p>
      <w:pPr>
        <w:pStyle w:val="BodyText"/>
      </w:pPr>
      <w:r>
        <w:t xml:space="preserve">14.8</w:t>
      </w:r>
      <w:r>
        <w:t xml:space="preserve"> </w:t>
      </w:r>
      <w:r>
        <w:rPr>
          <w:b/>
          <w:bCs/>
        </w:rPr>
        <w:t xml:space="preserve">Independent Counsel.</w:t>
      </w:r>
      <w:r>
        <w:t xml:space="preserve"> </w:t>
      </w:r>
      <w:r>
        <w:t xml:space="preserve">Each Party acknowledges having had the opportunity to consult independent legal counsel before signing.</w:t>
      </w:r>
    </w:p>
    <w:p>
      <w:r>
        <w:pict>
          <v:rect style="width:0;height:1.5pt" o:hralign="center" o:hrstd="t" o:hr="t"/>
        </w:pict>
      </w:r>
    </w:p>
    <w:bookmarkEnd w:id="23"/>
    <w:bookmarkStart w:id="24" w:name="signatures"/>
    <w:p>
      <w:pPr>
        <w:pStyle w:val="Heading2"/>
      </w:pPr>
      <w:r>
        <w:t xml:space="preserve">SIGNATURES</w:t>
      </w:r>
    </w:p>
    <w:p>
      <w:pPr>
        <w:pStyle w:val="FirstParagraph"/>
      </w:pPr>
      <w:r>
        <w:rPr>
          <w:b/>
          <w:bCs/>
        </w:rPr>
        <w:t xml:space="preserve">Meraki Nail Studio</w:t>
      </w:r>
    </w:p>
    <w:p>
      <w:pPr>
        <w:pStyle w:val="BodyText"/>
      </w:pPr>
      <w:r>
        <w:t xml:space="preserve">By: ______________________________</w:t>
      </w:r>
      <w:r>
        <w:br/>
      </w:r>
      <w:r>
        <w:t xml:space="preserve">Name:</w:t>
      </w:r>
      <w:r>
        <w:t xml:space="preserve"> </w:t>
      </w:r>
      <w:r>
        <w:rPr>
          <w:b/>
          <w:bCs/>
        </w:rPr>
        <w:t xml:space="preserve">[OWNER NAME]</w:t>
      </w:r>
      <w:r>
        <w:br/>
      </w:r>
      <w:r>
        <w:t xml:space="preserve">Title:</w:t>
      </w:r>
      <w:r>
        <w:t xml:space="preserve"> </w:t>
      </w:r>
      <w:r>
        <w:rPr>
          <w:b/>
          <w:bCs/>
        </w:rPr>
        <w:t xml:space="preserve">[Owner / Member / President]</w:t>
      </w:r>
      <w:r>
        <w:br/>
      </w:r>
      <w:r>
        <w:t xml:space="preserve">Date: ______________________________</w:t>
      </w:r>
    </w:p>
    <w:p>
      <w:pPr>
        <w:pStyle w:val="BodyText"/>
      </w:pPr>
      <w:r>
        <w:rPr>
          <w:b/>
          <w:bCs/>
        </w:rPr>
        <w:t xml:space="preserve">Technician</w:t>
      </w:r>
    </w:p>
    <w:p>
      <w:pPr>
        <w:pStyle w:val="BodyText"/>
      </w:pPr>
      <w:r>
        <w:t xml:space="preserve">By: ______________________________</w:t>
      </w:r>
      <w:r>
        <w:br/>
      </w:r>
      <w:r>
        <w:t xml:space="preserve">Name (printed):</w:t>
      </w:r>
      <w:r>
        <w:t xml:space="preserve"> </w:t>
      </w:r>
      <w:r>
        <w:rPr>
          <w:b/>
          <w:bCs/>
        </w:rPr>
        <w:t xml:space="preserve">[TECHNICIAN FULL NAME]</w:t>
      </w:r>
      <w:r>
        <w:br/>
      </w:r>
      <w:r>
        <w:t xml:space="preserve">OSCBB License #: ______________________________</w:t>
      </w:r>
      <w:r>
        <w:br/>
      </w:r>
      <w:r>
        <w:t xml:space="preserve">Date: ______________________________</w:t>
      </w:r>
    </w:p>
    <w:p>
      <w:r>
        <w:pict>
          <v:rect style="width:0;height:1.5pt" o:hralign="center" o:hrstd="t" o:hr="t"/>
        </w:pict>
      </w:r>
    </w:p>
    <w:bookmarkEnd w:id="24"/>
    <w:bookmarkStart w:id="25" w:name="Xb633c97b8e3a8d809e9fb1fb5ed80b4832d7dc8"/>
    <w:p>
      <w:pPr>
        <w:pStyle w:val="Heading2"/>
      </w:pPr>
      <w:r>
        <w:t xml:space="preserve">EXHIBIT A — Commission Split &amp; Station Assignment</w:t>
      </w:r>
    </w:p>
    <w:p>
      <w:pPr>
        <w:pStyle w:val="Compact"/>
        <w:numPr>
          <w:ilvl w:val="0"/>
          <w:numId w:val="1001"/>
        </w:numPr>
      </w:pPr>
      <w:r>
        <w:rPr>
          <w:b/>
          <w:bCs/>
        </w:rPr>
        <w:t xml:space="preserve">Station #:</w:t>
      </w:r>
      <w:r>
        <w:t xml:space="preserve"> </w:t>
      </w:r>
      <w:r>
        <w:t xml:space="preserve">______</w:t>
      </w:r>
    </w:p>
    <w:p>
      <w:pPr>
        <w:pStyle w:val="Compact"/>
        <w:numPr>
          <w:ilvl w:val="0"/>
          <w:numId w:val="1001"/>
        </w:numPr>
      </w:pPr>
      <w:r>
        <w:rPr>
          <w:b/>
          <w:bCs/>
        </w:rPr>
        <w:t xml:space="preserve">Technician Share:</w:t>
      </w:r>
      <w:r>
        <w:t xml:space="preserve"> </w:t>
      </w:r>
      <w:r>
        <w:t xml:space="preserve">______%</w:t>
      </w:r>
    </w:p>
    <w:p>
      <w:pPr>
        <w:pStyle w:val="Compact"/>
        <w:numPr>
          <w:ilvl w:val="0"/>
          <w:numId w:val="1001"/>
        </w:numPr>
      </w:pPr>
      <w:r>
        <w:rPr>
          <w:b/>
          <w:bCs/>
        </w:rPr>
        <w:t xml:space="preserve">Salon Share:</w:t>
      </w:r>
      <w:r>
        <w:t xml:space="preserve"> </w:t>
      </w:r>
      <w:r>
        <w:t xml:space="preserve">______%</w:t>
      </w:r>
    </w:p>
    <w:p>
      <w:pPr>
        <w:pStyle w:val="Compact"/>
        <w:numPr>
          <w:ilvl w:val="0"/>
          <w:numId w:val="1001"/>
        </w:numPr>
      </w:pPr>
      <w:r>
        <w:rPr>
          <w:b/>
          <w:bCs/>
        </w:rPr>
        <w:t xml:space="preserve">Payout Cycle:</w:t>
      </w:r>
      <w:r>
        <w:t xml:space="preserve"> </w:t>
      </w:r>
      <w:r>
        <w:t xml:space="preserve">☐ Weekly ☐ Bi-weekly</w:t>
      </w:r>
    </w:p>
    <w:p>
      <w:pPr>
        <w:pStyle w:val="Compact"/>
        <w:numPr>
          <w:ilvl w:val="0"/>
          <w:numId w:val="1001"/>
        </w:numPr>
      </w:pPr>
      <w:r>
        <w:rPr>
          <w:b/>
          <w:bCs/>
        </w:rPr>
        <w:t xml:space="preserve">Payout Method:</w:t>
      </w:r>
      <w:r>
        <w:t xml:space="preserve"> </w:t>
      </w:r>
      <w:r>
        <w:t xml:space="preserve">☐ ACH ☐ Check ☐ Venmo ☐ Other: ______</w:t>
      </w:r>
    </w:p>
    <w:p>
      <w:pPr>
        <w:pStyle w:val="Compact"/>
        <w:numPr>
          <w:ilvl w:val="0"/>
          <w:numId w:val="1001"/>
        </w:numPr>
      </w:pPr>
      <w:r>
        <w:rPr>
          <w:b/>
          <w:bCs/>
        </w:rPr>
        <w:t xml:space="preserve">Effective Date for this Exhibit:</w:t>
      </w:r>
      <w:r>
        <w:t xml:space="preserve"> </w:t>
      </w:r>
      <w:r>
        <w:t xml:space="preserve">______________________________</w:t>
      </w:r>
    </w:p>
    <w:p>
      <w:pPr>
        <w:pStyle w:val="FirstParagraph"/>
      </w:pPr>
      <w:r>
        <w:rPr>
          <w:i/>
          <w:iCs/>
        </w:rPr>
        <w:t xml:space="preserve">This Exhibit A may be amended by mutual signed agreement without re-executing the full Agreement.</w:t>
      </w:r>
    </w:p>
    <w:p>
      <w:r>
        <w:pict>
          <v:rect style="width:0;height:1.5pt" o:hralign="center" o:hrstd="t" o:hr="t"/>
        </w:pict>
      </w:r>
    </w:p>
    <w:bookmarkEnd w:id="25"/>
    <w:bookmarkStart w:id="26" w:name="X2980dd794ee5fed021698083d88046be73e6b6a"/>
    <w:p>
      <w:pPr>
        <w:pStyle w:val="Heading2"/>
      </w:pPr>
      <w:r>
        <w:t xml:space="preserve">EXHIBIT B — Insurance Certificate Acknowledgment</w:t>
      </w:r>
    </w:p>
    <w:p>
      <w:pPr>
        <w:pStyle w:val="FirstParagraph"/>
      </w:pPr>
      <w:r>
        <w:t xml:space="preserve">Technician confirms that a current Certificate of Insurance evidencing professional liability coverage of at least $[1,000,000] per occurrence and $[2,000,000] aggregate has been provided to Salon and is on file. Renewal certificates will be provided to Salon within 10 days of issuance.</w:t>
      </w:r>
    </w:p>
    <w:p>
      <w:pPr>
        <w:pStyle w:val="BodyText"/>
      </w:pPr>
      <w:r>
        <w:t xml:space="preserve">Certificate carrier: ______________________________</w:t>
      </w:r>
      <w:r>
        <w:br/>
      </w:r>
      <w:r>
        <w:t xml:space="preserve">Policy #: ______________________________</w:t>
      </w:r>
      <w:r>
        <w:br/>
      </w:r>
      <w:r>
        <w:t xml:space="preserve">Effective: ______________________________ to ______________________________</w:t>
      </w:r>
    </w:p>
    <w:p>
      <w:pPr>
        <w:pStyle w:val="BodyText"/>
      </w:pPr>
      <w:r>
        <w:t xml:space="preserve">Technician initials: ______</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2026-05-31T02:14:01Z</dcterms:created>
  <dcterms:modified xsi:type="dcterms:W3CDTF">2026-05-31T02:14:01Z</dcterms:modified>
</cp:coreProperties>
</file>

<file path=docProps/custom.xml><?xml version="1.0" encoding="utf-8"?>
<Properties xmlns="http://schemas.openxmlformats.org/officeDocument/2006/custom-properties" xmlns:vt="http://schemas.openxmlformats.org/officeDocument/2006/docPropsVTypes"/>
</file>