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— PRODUCT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Product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the public digital presence of the Center for Intelligent Technologies as an autonomous, modern research and applied-innovation identity institutionally anchored at UASG.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Source-derived conceptual core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Center is conceived as an interdisciplinary platform connecting education, academic research and applied science around the architecture, engineering, testing and continuous adaptation of social-institutional systems.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Its distinctive logic treats institutions, organizations, policies and markets as designed systems composed of goals, actors, roles, rules, decision points, information flows, incentives, feedback mechanisms and measurable outcomes.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AI is an enabling capability inside this broader systems approach, not the sole identity of the Center.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Website positioning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site must communicate, within the first 10 seconds, that CIT is: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interdisciplinary;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research-led;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systems-oriented;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technologically current;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institutionally credible;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oriented toward real-world application.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Working positioning territory: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Human systems × systems engineering × data × intelligent technologies × applied research.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Primary audiences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Public institutions and regulators.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Universities, researchers and students.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Business and industry partners.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Potential project and funding partners.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International research organizations.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Media and informed public.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Primary user questions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visitor should quickly understand: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What is the Center?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What problem space does it work in?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What is distinctive about its methodology?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What does it research?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What does it apply in the real world?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Who is involved?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How can an institution, university or company work with it?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Core website jobs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A. Establish credibility without pretending maturity that does not yet exist.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B. Explain a non-obvious intellectual proposition clearly.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C. Show the connection between education, research and applied science.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D. Turn methodology into visible, understandable system diagrams and workflows.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E. Present pilots and future projects as applied research, not marketing case studies.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F. Create clear entry points for collaboration.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G. Provide an architecture that can grow into research programs, publications, demonstrators, education and technology transfer.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V1 differentiators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Original systems-engineering visual language.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Strong methodology section.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Applied-project template.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Institutional network presentation.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Bilingual content.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Research/insight publishing model ready for growth.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8. Non-goals for V1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 not build: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user accounts;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student portal;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complex CMS unless justified later;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ecommerce;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large searchable publication database;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fake dashboards;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fake metrics;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speculative partner or funding claims;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generic AI chatbot merely for visual effect.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Content truth rules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Never invent: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team titles;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formal roles;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partners;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project results;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funding;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clients;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publications;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metrics.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Use explicit labels such as Working concept, Pilot concept, In development or To be confirmed when necessary.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10. Success definition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V1 succeeds if a serious external visitor can understand the Center, trust its institutional and scientific intent, grasp its systems approach, see at least one concrete applied direction and identify how to engage — without the site appearing either unfinished or artificially inflated.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