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5E9922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Център за интелигентни технологии</w:t>
      </w:r>
    </w:p>
    <w:p w14:paraId="1B25AC35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Стратегически план и модел на функциониране</w:t>
      </w:r>
    </w:p>
    <w:p w14:paraId="0F4C34AA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Мисия</w:t>
      </w:r>
    </w:p>
    <w:p w14:paraId="798D1534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Центърът за интелигентни технологии се създава като интердисциплинарна платформа за образование, академични изследвания и приложна наука, насочена към архитектурата, инженерното проектиране и непрекъснатото адаптиране на </w:t>
      </w: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социално-институционалните системи</w:t>
      </w: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473559E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Центърът изхожда от разбирането, че социалните системи не са естествено възникнали механизми. Публичните институции, регулаторните режими, предприятията, пазарите, административните процеси и организираните форми на колективно поведение са създадени от човека системи, предназначени да постигат определени човешки цели.</w:t>
      </w:r>
    </w:p>
    <w:p w14:paraId="47A84D43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Подобно на техническите и изчислителните системи, те са изградени от:</w:t>
      </w:r>
    </w:p>
    <w:p w14:paraId="1EA8EC64" w14:textId="77777777" w:rsidR="00281910" w:rsidRPr="00281910" w:rsidRDefault="00281910" w:rsidP="00281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участници и институционални компоненти;</w:t>
      </w:r>
    </w:p>
    <w:p w14:paraId="51818521" w14:textId="77777777" w:rsidR="00281910" w:rsidRPr="00281910" w:rsidRDefault="00281910" w:rsidP="00281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разпределени роли и компетентности;</w:t>
      </w:r>
    </w:p>
    <w:p w14:paraId="70DD23CB" w14:textId="77777777" w:rsidR="00281910" w:rsidRPr="00281910" w:rsidRDefault="00281910" w:rsidP="00281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формални и неформални правила;</w:t>
      </w:r>
    </w:p>
    <w:p w14:paraId="6EB316A8" w14:textId="77777777" w:rsidR="00281910" w:rsidRPr="00281910" w:rsidRDefault="00281910" w:rsidP="00281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точки и процедури за вземане на решения;</w:t>
      </w:r>
    </w:p>
    <w:p w14:paraId="67792B3B" w14:textId="77777777" w:rsidR="00281910" w:rsidRPr="00281910" w:rsidRDefault="00281910" w:rsidP="00281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информационни потоци;</w:t>
      </w:r>
    </w:p>
    <w:p w14:paraId="2E7C6E8C" w14:textId="77777777" w:rsidR="00281910" w:rsidRPr="00281910" w:rsidRDefault="00281910" w:rsidP="00281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стимули и ограничения;</w:t>
      </w:r>
    </w:p>
    <w:p w14:paraId="76A9AADA" w14:textId="77777777" w:rsidR="00281910" w:rsidRPr="00281910" w:rsidRDefault="00281910" w:rsidP="00281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механизми за контрол и обратна връзка;</w:t>
      </w:r>
    </w:p>
    <w:p w14:paraId="660C5DA9" w14:textId="77777777" w:rsidR="00281910" w:rsidRPr="00281910" w:rsidRDefault="00281910" w:rsidP="00281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очаквани резултати и критерии за ефективност.</w:t>
      </w:r>
    </w:p>
    <w:p w14:paraId="03720EF7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Поради това тези системи функционират чрез структури, сравними с алгоритми. Те преобразуват входни данни, ресурси и сигнали в решения, действия и резултати чрез повтаряеми последователности от правила, взаимодействия и зависимости.</w:t>
      </w:r>
    </w:p>
    <w:p w14:paraId="49B4C2CA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Социално-институционалните системи могат да проявяват същите категории дефекти и откази, които се срещат при инженерните и алгоритмичните системи, включително:</w:t>
      </w:r>
    </w:p>
    <w:p w14:paraId="36A1ADE7" w14:textId="77777777" w:rsidR="00281910" w:rsidRPr="00281910" w:rsidRDefault="00281910" w:rsidP="00281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неправилно дефинирани или противоречиви цели;</w:t>
      </w:r>
    </w:p>
    <w:p w14:paraId="73994DAF" w14:textId="77777777" w:rsidR="00281910" w:rsidRPr="00281910" w:rsidRDefault="00281910" w:rsidP="00281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неефективна системна архитектура;</w:t>
      </w:r>
    </w:p>
    <w:p w14:paraId="5B461973" w14:textId="77777777" w:rsidR="00281910" w:rsidRPr="00281910" w:rsidRDefault="00281910" w:rsidP="00281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непълни или ненадеждни входни данни;</w:t>
      </w:r>
    </w:p>
    <w:p w14:paraId="2B4B39C1" w14:textId="77777777" w:rsidR="00281910" w:rsidRPr="00281910" w:rsidRDefault="00281910" w:rsidP="00281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лошо проектирани правила за вземане на решения;</w:t>
      </w:r>
    </w:p>
    <w:p w14:paraId="7FF366F1" w14:textId="77777777" w:rsidR="00281910" w:rsidRPr="00281910" w:rsidRDefault="00281910" w:rsidP="00281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тесни места и прекомерна сложност;</w:t>
      </w:r>
    </w:p>
    <w:p w14:paraId="37C136D8" w14:textId="77777777" w:rsidR="00281910" w:rsidRPr="00281910" w:rsidRDefault="00281910" w:rsidP="00281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несъгласувани стимули;</w:t>
      </w:r>
    </w:p>
    <w:p w14:paraId="0A61C9B9" w14:textId="77777777" w:rsidR="00281910" w:rsidRPr="00281910" w:rsidRDefault="00281910" w:rsidP="00281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слаба координация между компонентите;</w:t>
      </w:r>
    </w:p>
    <w:p w14:paraId="64847C19" w14:textId="77777777" w:rsidR="00281910" w:rsidRPr="00281910" w:rsidRDefault="00281910" w:rsidP="00281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дефекти в механизмите за обратна връзка;</w:t>
      </w:r>
    </w:p>
    <w:p w14:paraId="4999A645" w14:textId="77777777" w:rsidR="00281910" w:rsidRPr="00281910" w:rsidRDefault="00281910" w:rsidP="00281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непредвидено поведение;</w:t>
      </w:r>
    </w:p>
    <w:p w14:paraId="268C8115" w14:textId="77777777" w:rsidR="00281910" w:rsidRPr="00281910" w:rsidRDefault="00281910" w:rsidP="00281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неефективно използване на ресурсите;</w:t>
      </w:r>
    </w:p>
    <w:p w14:paraId="7740B833" w14:textId="77777777" w:rsidR="00281910" w:rsidRPr="00281910" w:rsidRDefault="00281910" w:rsidP="00281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неспособност за адаптация към промени във външната среда.</w:t>
      </w:r>
    </w:p>
    <w:p w14:paraId="08E777DD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Центърът ще изследва, изпитва и препроектира такива системи, така че публичните политики, институциите, бизнесът и обществото да могат да се адаптират по-успешно </w:t>
      </w: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към технологичните, икономическите, екологичните, демографските и социалните предизвикателства на съвременния свят.</w:t>
      </w:r>
    </w:p>
    <w:p w14:paraId="32EE0C03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Неговата отличителна методологична основа ще бъде </w:t>
      </w: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алгоритмизацията на социалните процеси</w:t>
      </w: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развивана чрез съчетаването на системна архитектура, системно инженерство, статистика, икономика, изкуствен интелект, поведенчески анализ и изследвания в областта на публичните политики.</w:t>
      </w:r>
    </w:p>
    <w:p w14:paraId="714FA7CD" w14:textId="77777777" w:rsidR="00281910" w:rsidRPr="00281910" w:rsidRDefault="00A85FEA" w:rsidP="002819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F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21F8FC">
          <v:rect id="_x0000_i1032" style="width:0;height:1.5pt" o:hralign="center" o:hrstd="t" o:hr="t" fillcolor="#a0a0a0" stroked="f"/>
        </w:pict>
      </w:r>
    </w:p>
    <w:p w14:paraId="17E56613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Стълб I – Образование</w:t>
      </w:r>
    </w:p>
    <w:p w14:paraId="5689B174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Цел</w:t>
      </w:r>
    </w:p>
    <w:p w14:paraId="7B69A513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 се подготвят специалисти, способни да разбират, проектират, изпитват и управляват сложни социално-институционални системи.</w:t>
      </w:r>
    </w:p>
    <w:p w14:paraId="1EEEC65C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Образователните програми ще разглеждат институциите, организациите и публичните политики като проектирани системи, които трябва да бъдат изграждани около ясно определени цели, измерими резултати и механизми за непрекъсната адаптация.</w:t>
      </w:r>
    </w:p>
    <w:p w14:paraId="493C8605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Основни дейности</w:t>
      </w:r>
    </w:p>
    <w:p w14:paraId="31EE5C69" w14:textId="77777777" w:rsidR="00281910" w:rsidRPr="00281910" w:rsidRDefault="00281910" w:rsidP="00281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Разработване на бакалавърски, магистърски, докторски и следдипломни програми.</w:t>
      </w:r>
    </w:p>
    <w:p w14:paraId="205C05E2" w14:textId="77777777" w:rsidR="00281910" w:rsidRPr="00281910" w:rsidRDefault="00281910" w:rsidP="00281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Въвеждане на интердисциплинарно обучение по:</w:t>
      </w:r>
    </w:p>
    <w:p w14:paraId="055A6B7F" w14:textId="77777777" w:rsidR="00281910" w:rsidRPr="00281910" w:rsidRDefault="00281910" w:rsidP="00281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Системна архитектура на институциите;</w:t>
      </w:r>
    </w:p>
    <w:p w14:paraId="78DAAA0B" w14:textId="77777777" w:rsidR="00281910" w:rsidRPr="00281910" w:rsidRDefault="00281910" w:rsidP="00281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Инженеринг на социално-институционални системи;</w:t>
      </w:r>
    </w:p>
    <w:p w14:paraId="77BA7010" w14:textId="77777777" w:rsidR="00281910" w:rsidRPr="00281910" w:rsidRDefault="00281910" w:rsidP="00281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Алгоритмизация на социалните процеси;</w:t>
      </w:r>
    </w:p>
    <w:p w14:paraId="466A109F" w14:textId="77777777" w:rsidR="00281910" w:rsidRPr="00281910" w:rsidRDefault="00281910" w:rsidP="00281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Интелигентно управление;</w:t>
      </w:r>
    </w:p>
    <w:p w14:paraId="6E0C7282" w14:textId="77777777" w:rsidR="00281910" w:rsidRPr="00281910" w:rsidRDefault="00281910" w:rsidP="00281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Изкуствен интелект и общество;</w:t>
      </w:r>
    </w:p>
    <w:p w14:paraId="6E91E1C1" w14:textId="77777777" w:rsidR="00281910" w:rsidRPr="00281910" w:rsidRDefault="00281910" w:rsidP="00281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Статистическо моделиране и подпомагане на решенията;</w:t>
      </w:r>
    </w:p>
    <w:p w14:paraId="6D8EA4F8" w14:textId="77777777" w:rsidR="00281910" w:rsidRPr="00281910" w:rsidRDefault="00281910" w:rsidP="00281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Институционален и регулаторен дизайн;</w:t>
      </w:r>
    </w:p>
    <w:p w14:paraId="145BA1AD" w14:textId="77777777" w:rsidR="00281910" w:rsidRPr="00281910" w:rsidRDefault="00281910" w:rsidP="00281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Поведенчески системи;</w:t>
      </w:r>
    </w:p>
    <w:p w14:paraId="1A562CC3" w14:textId="77777777" w:rsidR="00281910" w:rsidRPr="00281910" w:rsidRDefault="00281910" w:rsidP="00281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Оценяване на системи и измерване на ефективността;</w:t>
      </w:r>
    </w:p>
    <w:p w14:paraId="76FFF02E" w14:textId="77777777" w:rsidR="00281910" w:rsidRPr="00281910" w:rsidRDefault="00281910" w:rsidP="00281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Дигитална трансформация на публични и бизнес организации.</w:t>
      </w:r>
    </w:p>
    <w:p w14:paraId="53AE0F84" w14:textId="77777777" w:rsidR="00281910" w:rsidRPr="00281910" w:rsidRDefault="00281910" w:rsidP="00281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Организиране на програми за ръководители, публични служители, регулатори и бизнес лидери.</w:t>
      </w:r>
    </w:p>
    <w:p w14:paraId="57963011" w14:textId="77777777" w:rsidR="00281910" w:rsidRPr="00281910" w:rsidRDefault="00281910" w:rsidP="00281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Разработване на съвместни курсове и квалификации между университетите партньори.</w:t>
      </w:r>
    </w:p>
    <w:p w14:paraId="37BED258" w14:textId="77777777" w:rsidR="00281910" w:rsidRPr="00281910" w:rsidRDefault="00281910" w:rsidP="00281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Включване на студенти в практически проекти за картографиране, изпитване и препроектиране на системи.</w:t>
      </w:r>
    </w:p>
    <w:p w14:paraId="2E984F77" w14:textId="77777777" w:rsidR="00281910" w:rsidRPr="00281910" w:rsidRDefault="00281910" w:rsidP="00281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Провеждане на семинари, работни срещи, летни школи и международни лекции.</w:t>
      </w:r>
    </w:p>
    <w:p w14:paraId="242D4560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Очаквани резултати</w:t>
      </w:r>
    </w:p>
    <w:p w14:paraId="77CB2FBD" w14:textId="77777777" w:rsidR="00281910" w:rsidRPr="00281910" w:rsidRDefault="00281910" w:rsidP="002819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Интердисциплинарни академични програми.</w:t>
      </w:r>
    </w:p>
    <w:p w14:paraId="48F36AE2" w14:textId="77777777" w:rsidR="00281910" w:rsidRPr="00281910" w:rsidRDefault="00281910" w:rsidP="002819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Професионално обучение по институционално и системно проектиране.</w:t>
      </w:r>
    </w:p>
    <w:p w14:paraId="3D58384B" w14:textId="77777777" w:rsidR="00281910" w:rsidRPr="00281910" w:rsidRDefault="00281910" w:rsidP="002819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Съвместни образователни инициативи между университетите партньори.</w:t>
      </w:r>
    </w:p>
    <w:p w14:paraId="7C746710" w14:textId="77777777" w:rsidR="00281910" w:rsidRPr="00281910" w:rsidRDefault="00281910" w:rsidP="002819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Подготовка на ново поколение специалисти, способни да свързват инженерните науки, технологиите, икономиката, публичните политики и човешкото поведение.</w:t>
      </w:r>
    </w:p>
    <w:p w14:paraId="18A2DE81" w14:textId="77777777" w:rsidR="00281910" w:rsidRPr="00281910" w:rsidRDefault="00A85FEA" w:rsidP="002819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F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35460D">
          <v:rect id="_x0000_i1031" style="width:0;height:1.5pt" o:hralign="center" o:hrstd="t" o:hr="t" fillcolor="#a0a0a0" stroked="f"/>
        </w:pict>
      </w:r>
    </w:p>
    <w:p w14:paraId="3B3EC0EC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Стълб II – Академични изследвания</w:t>
      </w:r>
    </w:p>
    <w:p w14:paraId="717BF134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Цел</w:t>
      </w:r>
    </w:p>
    <w:p w14:paraId="3AE13F11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 се създаде разпознаваема научноизследователска програма в областта на архитектурата, поведението, ефективността и адаптацията на социално-институционалните системи.</w:t>
      </w:r>
    </w:p>
    <w:p w14:paraId="6E3D4DA8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Водещата научноизследователска програма ще бъде </w:t>
      </w: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„Алгоритмизация на социалните процеси“</w:t>
      </w: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0D9281B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Тя ще изследва как създадените от човека системи функционират чрез взаимосвързани правила, институционални компоненти, последователности на решения и поведенчески реакции, както и как тези системи могат да бъдат изпитвани спрямо целите, за които първоначално са били създадени.</w:t>
      </w:r>
    </w:p>
    <w:p w14:paraId="65E47A3C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Основни изследователски въпроси</w:t>
      </w:r>
    </w:p>
    <w:p w14:paraId="09323541" w14:textId="77777777" w:rsidR="00281910" w:rsidRPr="00281910" w:rsidRDefault="00281910" w:rsidP="00281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Какви цели е създадена да постига системата?</w:t>
      </w:r>
    </w:p>
    <w:p w14:paraId="6631AFD7" w14:textId="77777777" w:rsidR="00281910" w:rsidRPr="00281910" w:rsidRDefault="00281910" w:rsidP="00281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Остават ли тези цели актуални и вътрешно съгласувани?</w:t>
      </w:r>
    </w:p>
    <w:p w14:paraId="1B33B1E9" w14:textId="77777777" w:rsidR="00281910" w:rsidRPr="00281910" w:rsidRDefault="00281910" w:rsidP="00281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Подпомага ли съществуващата архитектура постигането на целите?</w:t>
      </w:r>
    </w:p>
    <w:p w14:paraId="293CF337" w14:textId="77777777" w:rsidR="00281910" w:rsidRPr="00281910" w:rsidRDefault="00281910" w:rsidP="00281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Как се движат информацията, правомощията и отговорността в системата?</w:t>
      </w:r>
    </w:p>
    <w:p w14:paraId="224B47F8" w14:textId="77777777" w:rsidR="00281910" w:rsidRPr="00281910" w:rsidRDefault="00281910" w:rsidP="00281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Кои формални и неформални алгоритми управляват вземането на решения?</w:t>
      </w:r>
    </w:p>
    <w:p w14:paraId="3D14B768" w14:textId="77777777" w:rsidR="00281910" w:rsidRPr="00281910" w:rsidRDefault="00281910" w:rsidP="00281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Къде възникват забавяния, изкривявания, конфликти или непредвидени резултати?</w:t>
      </w:r>
    </w:p>
    <w:p w14:paraId="5ECCE11A" w14:textId="77777777" w:rsidR="00281910" w:rsidRPr="00281910" w:rsidRDefault="00281910" w:rsidP="00281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Кои показатели измерват ефикасността, ефективността, устойчивостта и справедливостта?</w:t>
      </w:r>
    </w:p>
    <w:p w14:paraId="74E497DB" w14:textId="77777777" w:rsidR="00281910" w:rsidRPr="00281910" w:rsidRDefault="00281910" w:rsidP="00281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Как системата реагира на промени във външната среда?</w:t>
      </w:r>
    </w:p>
    <w:p w14:paraId="00A29E9B" w14:textId="77777777" w:rsidR="00281910" w:rsidRPr="00281910" w:rsidRDefault="00281910" w:rsidP="00281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Кои компоненти трябва да бъдат препроектирани, премахнати, интегрирани или автоматизирани?</w:t>
      </w:r>
    </w:p>
    <w:p w14:paraId="79AB3EF3" w14:textId="77777777" w:rsidR="00281910" w:rsidRPr="00281910" w:rsidRDefault="00281910" w:rsidP="00281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Как системата може да бъде непрекъснато наблюдавана и адаптирана?</w:t>
      </w:r>
    </w:p>
    <w:p w14:paraId="399AFBA5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Основни научноизследователски направления</w:t>
      </w:r>
    </w:p>
    <w:p w14:paraId="09B4C8A1" w14:textId="77777777" w:rsidR="00281910" w:rsidRPr="00281910" w:rsidRDefault="00281910" w:rsidP="00281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Системна архитектура на публичните институции;</w:t>
      </w:r>
    </w:p>
    <w:p w14:paraId="77817A3D" w14:textId="77777777" w:rsidR="00281910" w:rsidRPr="00281910" w:rsidRDefault="00281910" w:rsidP="00281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Инженеринг на политики и регулаторни системи;</w:t>
      </w:r>
    </w:p>
    <w:p w14:paraId="3D3B6761" w14:textId="77777777" w:rsidR="00281910" w:rsidRPr="00281910" w:rsidRDefault="00281910" w:rsidP="00281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Алгоритмизация на социалните процеси;</w:t>
      </w:r>
    </w:p>
    <w:p w14:paraId="2AF9B966" w14:textId="77777777" w:rsidR="00281910" w:rsidRPr="00281910" w:rsidRDefault="00281910" w:rsidP="00281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Интелигентно управление;</w:t>
      </w:r>
    </w:p>
    <w:p w14:paraId="494A4AA2" w14:textId="77777777" w:rsidR="00281910" w:rsidRPr="00281910" w:rsidRDefault="00281910" w:rsidP="00281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Статистическо моделиране на институционалната ефективност;</w:t>
      </w:r>
    </w:p>
    <w:p w14:paraId="421DF4C1" w14:textId="77777777" w:rsidR="00281910" w:rsidRPr="00281910" w:rsidRDefault="00281910" w:rsidP="00281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Системи за вземане на решения с участие на човек и изкуствен интелект;</w:t>
      </w:r>
    </w:p>
    <w:p w14:paraId="12436A08" w14:textId="77777777" w:rsidR="00281910" w:rsidRPr="00281910" w:rsidRDefault="00281910" w:rsidP="00281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Организационни и поведенчески механизми за обратна връзка;</w:t>
      </w:r>
    </w:p>
    <w:p w14:paraId="3F47672F" w14:textId="77777777" w:rsidR="00281910" w:rsidRPr="00281910" w:rsidRDefault="00281910" w:rsidP="00281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Институционална устойчивост и адаптивност;</w:t>
      </w:r>
    </w:p>
    <w:p w14:paraId="314E4B58" w14:textId="77777777" w:rsidR="00281910" w:rsidRPr="00281910" w:rsidRDefault="00281910" w:rsidP="00281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Дигитална трансформация;</w:t>
      </w:r>
    </w:p>
    <w:p w14:paraId="23AD3D92" w14:textId="77777777" w:rsidR="00281910" w:rsidRPr="00281910" w:rsidRDefault="00281910" w:rsidP="00281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Икономически и административни системи;</w:t>
      </w:r>
    </w:p>
    <w:p w14:paraId="481FD245" w14:textId="77777777" w:rsidR="00281910" w:rsidRPr="00281910" w:rsidRDefault="00281910" w:rsidP="00281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Прилагане и оценка на публични политики;</w:t>
      </w:r>
    </w:p>
    <w:p w14:paraId="07D27ECE" w14:textId="77777777" w:rsidR="00281910" w:rsidRPr="00281910" w:rsidRDefault="00281910" w:rsidP="00281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Анализ на откази и дефекти в социално-институционалните системи.</w:t>
      </w:r>
    </w:p>
    <w:p w14:paraId="3157613B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Научни резултати</w:t>
      </w:r>
    </w:p>
    <w:p w14:paraId="0039D759" w14:textId="77777777" w:rsidR="00281910" w:rsidRPr="00281910" w:rsidRDefault="00281910" w:rsidP="002819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Академични публикации и работни доклади;</w:t>
      </w:r>
    </w:p>
    <w:p w14:paraId="46072CAD" w14:textId="77777777" w:rsidR="00281910" w:rsidRPr="00281910" w:rsidRDefault="00281910" w:rsidP="002819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Модели на системна архитектура;</w:t>
      </w:r>
    </w:p>
    <w:p w14:paraId="1C49BD4C" w14:textId="77777777" w:rsidR="00281910" w:rsidRPr="00281910" w:rsidRDefault="00281910" w:rsidP="002819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Методологии за диагностика и оценяване на ефективността;</w:t>
      </w:r>
    </w:p>
    <w:p w14:paraId="53EFC34E" w14:textId="77777777" w:rsidR="00281910" w:rsidRPr="00281910" w:rsidRDefault="00281910" w:rsidP="002819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Статистически показатели и инструменти за сравнителен анализ;</w:t>
      </w:r>
    </w:p>
    <w:p w14:paraId="3024781B" w14:textId="77777777" w:rsidR="00281910" w:rsidRPr="00281910" w:rsidRDefault="00281910" w:rsidP="002819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Симулационни и сценарийни модели;</w:t>
      </w:r>
    </w:p>
    <w:p w14:paraId="02206573" w14:textId="77777777" w:rsidR="00281910" w:rsidRPr="00281910" w:rsidRDefault="00281910" w:rsidP="002819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Научни проекти, финансирани по национални и европейски програми;</w:t>
      </w:r>
    </w:p>
    <w:p w14:paraId="2FE0A4C0" w14:textId="77777777" w:rsidR="00281910" w:rsidRPr="00281910" w:rsidRDefault="00281910" w:rsidP="002819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Международни академични партньорства и конференции.</w:t>
      </w:r>
    </w:p>
    <w:p w14:paraId="581D2787" w14:textId="77777777" w:rsidR="00281910" w:rsidRPr="00281910" w:rsidRDefault="00A85FEA" w:rsidP="002819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F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BB547E">
          <v:rect id="_x0000_i1030" style="width:0;height:1.5pt" o:hralign="center" o:hrstd="t" o:hr="t" fillcolor="#a0a0a0" stroked="f"/>
        </w:pict>
      </w:r>
    </w:p>
    <w:p w14:paraId="71824559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Стълб III – Приложна наука и консултантски услуги на търговска основа</w:t>
      </w:r>
    </w:p>
    <w:p w14:paraId="2DAB6956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Цел</w:t>
      </w:r>
    </w:p>
    <w:p w14:paraId="23F4C16A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 се прилагат научни методи за диагностика, изпитване, препроектиране и адаптиране на системи за публични политики, институции, предприятия и други сложни организации.</w:t>
      </w:r>
    </w:p>
    <w:p w14:paraId="7FACC9AF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Центърът ще предлага структуриран консултантски продукт, основан на разглеждането на всяка организация, политика или регулаторна област като социално-институционална система с определени цели, архитектура, процеси, резултати и критерии за ефективност.</w:t>
      </w:r>
    </w:p>
    <w:p w14:paraId="22C23809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Стандартна методология на системното инженерство</w:t>
      </w:r>
    </w:p>
    <w:p w14:paraId="0FEC75AF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Дефиниране на целите</w:t>
      </w:r>
    </w:p>
    <w:p w14:paraId="7D6B67D4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Изясняване на предназначението на системата, очакванията на заинтересованите страни и измеримите резултати.</w:t>
      </w:r>
    </w:p>
    <w:p w14:paraId="1C7B2522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Граници и архитектура на системата</w:t>
      </w:r>
    </w:p>
    <w:p w14:paraId="3B4C393B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Идентифициране на съответните институционални компоненти, участници, роли, правни компетентности, технологии и зависимости.</w:t>
      </w:r>
    </w:p>
    <w:p w14:paraId="763C68E4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3. Картографиране на процесите и алгоритмите</w:t>
      </w:r>
    </w:p>
    <w:p w14:paraId="0690F894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Проследяване на последователностите при вземане на решения, информационните потоци, формалните процедури, неформалните практики, стимулите и поведенческите реакции.</w:t>
      </w:r>
    </w:p>
    <w:p w14:paraId="029D0216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Оценка на входните данни и информацията</w:t>
      </w:r>
    </w:p>
    <w:p w14:paraId="5C65C1EF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Анализ на качеството, пълнотата, навременността и надеждността на информацията, използвана от системата.</w:t>
      </w:r>
    </w:p>
    <w:p w14:paraId="46CDD3A7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Изпитване на ефективността</w:t>
      </w:r>
    </w:p>
    <w:p w14:paraId="613D98BD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Оценяване на системата по показатели като:</w:t>
      </w:r>
    </w:p>
    <w:p w14:paraId="13197A28" w14:textId="77777777" w:rsidR="00281910" w:rsidRPr="00281910" w:rsidRDefault="00281910" w:rsidP="00281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резултатност;</w:t>
      </w:r>
    </w:p>
    <w:p w14:paraId="53700ECC" w14:textId="77777777" w:rsidR="00281910" w:rsidRPr="00281910" w:rsidRDefault="00281910" w:rsidP="00281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ефикасност;</w:t>
      </w:r>
    </w:p>
    <w:p w14:paraId="0CF47FC7" w14:textId="77777777" w:rsidR="00281910" w:rsidRPr="00281910" w:rsidRDefault="00281910" w:rsidP="00281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разходи;</w:t>
      </w:r>
    </w:p>
    <w:p w14:paraId="1AD6BCB4" w14:textId="77777777" w:rsidR="00281910" w:rsidRPr="00281910" w:rsidRDefault="00281910" w:rsidP="00281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бързина;</w:t>
      </w:r>
    </w:p>
    <w:p w14:paraId="3B11FCD7" w14:textId="77777777" w:rsidR="00281910" w:rsidRPr="00281910" w:rsidRDefault="00281910" w:rsidP="00281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надеждност;</w:t>
      </w:r>
    </w:p>
    <w:p w14:paraId="3C1D8777" w14:textId="77777777" w:rsidR="00281910" w:rsidRPr="00281910" w:rsidRDefault="00281910" w:rsidP="00281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справедливост;</w:t>
      </w:r>
    </w:p>
    <w:p w14:paraId="53E2C562" w14:textId="77777777" w:rsidR="00281910" w:rsidRPr="00281910" w:rsidRDefault="00281910" w:rsidP="00281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прозрачност;</w:t>
      </w:r>
    </w:p>
    <w:p w14:paraId="3DBB22AF" w14:textId="77777777" w:rsidR="00281910" w:rsidRPr="00281910" w:rsidRDefault="00281910" w:rsidP="00281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устойчивост;</w:t>
      </w:r>
    </w:p>
    <w:p w14:paraId="4F2E647F" w14:textId="77777777" w:rsidR="00281910" w:rsidRPr="00281910" w:rsidRDefault="00281910" w:rsidP="00281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адаптивност;</w:t>
      </w:r>
    </w:p>
    <w:p w14:paraId="41D23C92" w14:textId="77777777" w:rsidR="00281910" w:rsidRPr="00281910" w:rsidRDefault="00281910" w:rsidP="00281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резултати за потребителите и заинтересованите страни.</w:t>
      </w:r>
    </w:p>
    <w:p w14:paraId="396A7E1D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Анализ на дефектите и рисковете</w:t>
      </w:r>
    </w:p>
    <w:p w14:paraId="4574E68B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Идентифициране на архитектурни слабости, тесни места, противоречащи си правила, координационни дефекти, непредвидени стимули и уязвимости спрямо външната среда.</w:t>
      </w:r>
    </w:p>
    <w:p w14:paraId="30BD2B54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 Препроектиране и симулация</w:t>
      </w:r>
    </w:p>
    <w:p w14:paraId="6433FE45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Разработване и изпитване на алтернативни институционални, регулаторни, организационни и технологични архитектури.</w:t>
      </w:r>
    </w:p>
    <w:p w14:paraId="39AE8538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 Интегрирани препоръки</w:t>
      </w:r>
    </w:p>
    <w:p w14:paraId="77397B40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Подготовка на съгласуван пакет от:</w:t>
      </w:r>
    </w:p>
    <w:p w14:paraId="733A3225" w14:textId="77777777" w:rsidR="00281910" w:rsidRPr="00281910" w:rsidRDefault="00281910" w:rsidP="002819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промени в публичните политики;</w:t>
      </w:r>
    </w:p>
    <w:p w14:paraId="1AA2A4DD" w14:textId="77777777" w:rsidR="00281910" w:rsidRPr="00281910" w:rsidRDefault="00281910" w:rsidP="002819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регулаторни изменения;</w:t>
      </w:r>
    </w:p>
    <w:p w14:paraId="6C9B69A8" w14:textId="77777777" w:rsidR="00281910" w:rsidRPr="00281910" w:rsidRDefault="00281910" w:rsidP="002819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организационно препроектиране;</w:t>
      </w:r>
    </w:p>
    <w:p w14:paraId="213134CA" w14:textId="77777777" w:rsidR="00281910" w:rsidRPr="00281910" w:rsidRDefault="00281910" w:rsidP="002819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оптимизация на процесите;</w:t>
      </w:r>
    </w:p>
    <w:p w14:paraId="77C2EC4A" w14:textId="77777777" w:rsidR="00281910" w:rsidRPr="00281910" w:rsidRDefault="00281910" w:rsidP="002819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поведенчески интервенции;</w:t>
      </w:r>
    </w:p>
    <w:p w14:paraId="0BEFDAF5" w14:textId="77777777" w:rsidR="00281910" w:rsidRPr="00281910" w:rsidRDefault="00281910" w:rsidP="002819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дигитални решения и решения, подпомагани от изкуствен интелект;</w:t>
      </w:r>
    </w:p>
    <w:p w14:paraId="0BAF9717" w14:textId="77777777" w:rsidR="00281910" w:rsidRPr="00281910" w:rsidRDefault="00281910" w:rsidP="002819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подобрения в управлението, отчетността и контрола.</w:t>
      </w:r>
    </w:p>
    <w:p w14:paraId="6A43F5AA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9. Архитектура на изпълнението</w:t>
      </w:r>
    </w:p>
    <w:p w14:paraId="4C347052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Определяне на отговорностите, последователността, необходимите ресурси, точките за вземане на решения, етапите и механизмите за управление на риска.</w:t>
      </w:r>
    </w:p>
    <w:p w14:paraId="12C5D368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10. Непрекъснато наблюдение и адаптация</w:t>
      </w:r>
    </w:p>
    <w:p w14:paraId="4A4BF98C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Създаване на механизми за обратна връзка и показатели за ефективност, така че препроектираната система да може да бъде изпитвана и коригирана при промяна на условията.</w:t>
      </w:r>
    </w:p>
    <w:p w14:paraId="5FB1559C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Потенциални клиенти</w:t>
      </w:r>
    </w:p>
    <w:p w14:paraId="312E3523" w14:textId="77777777" w:rsidR="00281910" w:rsidRPr="00281910" w:rsidRDefault="00281910" w:rsidP="00281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Министерства и държавни агенции;</w:t>
      </w:r>
    </w:p>
    <w:p w14:paraId="54B95608" w14:textId="77777777" w:rsidR="00281910" w:rsidRPr="00281910" w:rsidRDefault="00281910" w:rsidP="00281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Общински и регионални органи;</w:t>
      </w:r>
    </w:p>
    <w:p w14:paraId="65265456" w14:textId="77777777" w:rsidR="00281910" w:rsidRPr="00281910" w:rsidRDefault="00281910" w:rsidP="00281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Регулаторни органи;</w:t>
      </w:r>
    </w:p>
    <w:p w14:paraId="0A7E4282" w14:textId="77777777" w:rsidR="00281910" w:rsidRPr="00281910" w:rsidRDefault="00281910" w:rsidP="00281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Университети;</w:t>
      </w:r>
    </w:p>
    <w:p w14:paraId="28CA31D8" w14:textId="77777777" w:rsidR="00281910" w:rsidRPr="00281910" w:rsidRDefault="00281910" w:rsidP="00281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Публични предприятия;</w:t>
      </w:r>
    </w:p>
    <w:p w14:paraId="6FE70348" w14:textId="77777777" w:rsidR="00281910" w:rsidRPr="00281910" w:rsidRDefault="00281910" w:rsidP="00281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Частни компании;</w:t>
      </w:r>
    </w:p>
    <w:p w14:paraId="0C75DCDE" w14:textId="77777777" w:rsidR="00281910" w:rsidRPr="00281910" w:rsidRDefault="00281910" w:rsidP="00281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Здравни и образователни организации;</w:t>
      </w:r>
    </w:p>
    <w:p w14:paraId="20A6DFEE" w14:textId="77777777" w:rsidR="00281910" w:rsidRPr="00281910" w:rsidRDefault="00281910" w:rsidP="00281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Браншови организации;</w:t>
      </w:r>
    </w:p>
    <w:p w14:paraId="3CE9788A" w14:textId="77777777" w:rsidR="00281910" w:rsidRPr="00281910" w:rsidRDefault="00281910" w:rsidP="00281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Организации на гражданското общество;</w:t>
      </w:r>
    </w:p>
    <w:p w14:paraId="63C2201F" w14:textId="77777777" w:rsidR="00281910" w:rsidRPr="00281910" w:rsidRDefault="00281910" w:rsidP="00281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Европейски и международни институции.</w:t>
      </w:r>
    </w:p>
    <w:p w14:paraId="295724DF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Търговски продукти и услуги</w:t>
      </w:r>
    </w:p>
    <w:p w14:paraId="0F2E502A" w14:textId="77777777" w:rsidR="00281910" w:rsidRPr="00281910" w:rsidRDefault="00281910" w:rsidP="00281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Диагностика на институционални системи;</w:t>
      </w:r>
    </w:p>
    <w:p w14:paraId="7EC603DE" w14:textId="77777777" w:rsidR="00281910" w:rsidRPr="00281910" w:rsidRDefault="00281910" w:rsidP="00281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Преглед на архитектурата на политики и регулации;</w:t>
      </w:r>
    </w:p>
    <w:p w14:paraId="0D8F46B9" w14:textId="77777777" w:rsidR="00281910" w:rsidRPr="00281910" w:rsidRDefault="00281910" w:rsidP="00281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Програми за организационно препроектиране;</w:t>
      </w:r>
    </w:p>
    <w:p w14:paraId="4C98F069" w14:textId="77777777" w:rsidR="00281910" w:rsidRPr="00281910" w:rsidRDefault="00281910" w:rsidP="00281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Анализ на процеси и потоци на решения;</w:t>
      </w:r>
    </w:p>
    <w:p w14:paraId="224BD7BE" w14:textId="77777777" w:rsidR="00281910" w:rsidRPr="00281910" w:rsidRDefault="00281910" w:rsidP="00281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Стратегии за изкуствен интелект и дигитална трансформация;</w:t>
      </w:r>
    </w:p>
    <w:p w14:paraId="52A06791" w14:textId="77777777" w:rsidR="00281910" w:rsidRPr="00281910" w:rsidRDefault="00281910" w:rsidP="00281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Оценка на резултатността и ефикасността;</w:t>
      </w:r>
    </w:p>
    <w:p w14:paraId="6EB213D1" w14:textId="77777777" w:rsidR="00281910" w:rsidRPr="00281910" w:rsidRDefault="00281910" w:rsidP="00281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Оценка на въздействието на регулациите;</w:t>
      </w:r>
    </w:p>
    <w:p w14:paraId="40AF3994" w14:textId="77777777" w:rsidR="00281910" w:rsidRPr="00281910" w:rsidRDefault="00281910" w:rsidP="00281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Анализ на поведенчески и стимулиращи системи;</w:t>
      </w:r>
    </w:p>
    <w:p w14:paraId="1D40B7F6" w14:textId="77777777" w:rsidR="00281910" w:rsidRPr="00281910" w:rsidRDefault="00281910" w:rsidP="00281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Планове за изпълнение;</w:t>
      </w:r>
    </w:p>
    <w:p w14:paraId="56DE1FFF" w14:textId="77777777" w:rsidR="00281910" w:rsidRPr="00281910" w:rsidRDefault="00281910" w:rsidP="00281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Системи за мониторинг и оценяване;</w:t>
      </w:r>
    </w:p>
    <w:p w14:paraId="227E6C5B" w14:textId="77777777" w:rsidR="00281910" w:rsidRPr="00281910" w:rsidRDefault="00281910" w:rsidP="00281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Стратегическо консултиране на ръководители;</w:t>
      </w:r>
    </w:p>
    <w:p w14:paraId="670F960E" w14:textId="77777777" w:rsidR="00281910" w:rsidRPr="00281910" w:rsidRDefault="00281910" w:rsidP="00281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Професионално обучение.</w:t>
      </w:r>
    </w:p>
    <w:p w14:paraId="5BFC7D5D" w14:textId="77777777" w:rsidR="00281910" w:rsidRPr="00281910" w:rsidRDefault="00A85FEA" w:rsidP="002819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F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3303C6">
          <v:rect id="_x0000_i1029" style="width:0;height:1.5pt" o:hralign="center" o:hrstd="t" o:hr="t" fillcolor="#a0a0a0" stroked="f"/>
        </w:pict>
      </w:r>
    </w:p>
    <w:p w14:paraId="0062304E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Структура и функциониране</w:t>
      </w:r>
    </w:p>
    <w:p w14:paraId="51E3D9CE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Директор</w:t>
      </w:r>
    </w:p>
    <w:p w14:paraId="2D2799E4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Осигурява стратегическо и научно ръководство, определя интелектуалната насоченост на Центъра и го представлява пред университетите партньори, публичните институции, бизнеса и международните организации.</w:t>
      </w:r>
    </w:p>
    <w:p w14:paraId="634790D3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Ръководител на звеното</w:t>
      </w:r>
    </w:p>
    <w:p w14:paraId="4B8BD60E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Отговаря за оперативното управление, координацията на проектите, бюджетирането, графиците, контрола на качеството и изпълнението на годишната програма.</w:t>
      </w:r>
    </w:p>
    <w:p w14:paraId="4E9FA409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Научен и програмен съвет</w:t>
      </w:r>
    </w:p>
    <w:p w14:paraId="5D64DC03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Интердисциплинарен орган с представители на инженерните науки, статистиката, икономиката, изкуствения интелект, публичните политики и социалните науки.</w:t>
      </w:r>
    </w:p>
    <w:p w14:paraId="01594AC4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Той ще:</w:t>
      </w:r>
    </w:p>
    <w:p w14:paraId="5995F55A" w14:textId="77777777" w:rsidR="00281910" w:rsidRPr="00281910" w:rsidRDefault="00281910" w:rsidP="002819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одобрява научноизследователските приоритети;</w:t>
      </w:r>
    </w:p>
    <w:p w14:paraId="68F267B8" w14:textId="77777777" w:rsidR="00281910" w:rsidRPr="00281910" w:rsidRDefault="00281910" w:rsidP="002819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оценява проектните предложения;</w:t>
      </w:r>
    </w:p>
    <w:p w14:paraId="3681E3F9" w14:textId="77777777" w:rsidR="00281910" w:rsidRPr="00281910" w:rsidRDefault="00281910" w:rsidP="002819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гарантира научното качество;</w:t>
      </w:r>
    </w:p>
    <w:p w14:paraId="3013910A" w14:textId="77777777" w:rsidR="00281910" w:rsidRPr="00281910" w:rsidRDefault="00281910" w:rsidP="002819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координира участието на университетите партньори;</w:t>
      </w:r>
    </w:p>
    <w:p w14:paraId="79AFEE57" w14:textId="77777777" w:rsidR="00281910" w:rsidRPr="00281910" w:rsidRDefault="00281910" w:rsidP="002819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преглежда годишните резултати.</w:t>
      </w:r>
    </w:p>
    <w:p w14:paraId="6D578B45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Проектни екипи</w:t>
      </w:r>
    </w:p>
    <w:p w14:paraId="5286C615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 всяка образователна, научноизследователска или консултантска задача ще се създават гъвкави интердисциплинарни екипи.</w:t>
      </w:r>
    </w:p>
    <w:p w14:paraId="176A02C0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Те могат да включват преподаватели, изследователи, докторанти, магистри, външни експерти и представители на партньорски институции.</w:t>
      </w:r>
    </w:p>
    <w:p w14:paraId="58F84189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Външен консултативен съвет</w:t>
      </w:r>
    </w:p>
    <w:p w14:paraId="46F7110A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Външният консултативен съвет може да включва представители на държавната администрация, бизнеса, международни организации и академичната общност. Той ще подпомага стратегическото ориентиране, външните партньорства, финансирането и идентифицирането на практически проблеми, които изискват научен анализ.</w:t>
      </w:r>
    </w:p>
    <w:p w14:paraId="0F559888" w14:textId="77777777" w:rsidR="00281910" w:rsidRPr="00281910" w:rsidRDefault="00A85FEA" w:rsidP="002819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F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994790">
          <v:rect id="_x0000_i1028" style="width:0;height:1.5pt" o:hralign="center" o:hrstd="t" o:hr="t" fillcolor="#a0a0a0" stroked="f"/>
        </w:pict>
      </w:r>
    </w:p>
    <w:p w14:paraId="61C96276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Интегриран модел на функциониране</w:t>
      </w:r>
    </w:p>
    <w:p w14:paraId="05D32688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Трите стълба на Центъра ще функционират като единна и непрекъснато развиваща се система:</w:t>
      </w:r>
    </w:p>
    <w:p w14:paraId="1079E4D5" w14:textId="77777777" w:rsidR="00281910" w:rsidRPr="00281910" w:rsidRDefault="00281910" w:rsidP="002819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Образованието развива аналитичен и проектантски капацитет.</w:t>
      </w:r>
    </w:p>
    <w:p w14:paraId="2F4C866A" w14:textId="77777777" w:rsidR="00281910" w:rsidRPr="00281910" w:rsidRDefault="00281910" w:rsidP="002819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Академичните изследвания създават концепции, методологии и доказателствена основа.</w:t>
      </w:r>
    </w:p>
    <w:p w14:paraId="25CD4B7A" w14:textId="77777777" w:rsidR="00281910" w:rsidRPr="00281910" w:rsidRDefault="00281910" w:rsidP="002819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Приложната наука изпитва тези методологии върху реални социално-институционални системи.</w:t>
      </w:r>
    </w:p>
    <w:p w14:paraId="4FD55F49" w14:textId="77777777" w:rsidR="00281910" w:rsidRPr="00281910" w:rsidRDefault="00281910" w:rsidP="002819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Консултантските проекти генерират данни, практически казуси и нови научни въпроси.</w:t>
      </w:r>
    </w:p>
    <w:p w14:paraId="47B556CD" w14:textId="77777777" w:rsidR="00281910" w:rsidRPr="00281910" w:rsidRDefault="00281910" w:rsidP="002819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Научните резултати се интегрират в учебните и професионалните програми.</w:t>
      </w:r>
    </w:p>
    <w:p w14:paraId="12CFC3CD" w14:textId="77777777" w:rsidR="00281910" w:rsidRPr="00281910" w:rsidRDefault="00281910" w:rsidP="002819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Наблюдението на приложените препоръки предоставя доказателства за последваща адаптация на системите.</w:t>
      </w:r>
    </w:p>
    <w:p w14:paraId="47975455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Центърът следователно ще функционира не като традиционно академично звено, а като </w:t>
      </w: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лаборатория за системна архитектура и инженерство на обществото и институциите</w:t>
      </w: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38B17F3" w14:textId="77777777" w:rsidR="00281910" w:rsidRPr="00281910" w:rsidRDefault="00A85FEA" w:rsidP="002819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F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C577EE">
          <v:rect id="_x0000_i1027" style="width:0;height:1.5pt" o:hralign="center" o:hrstd="t" o:hr="t" fillcolor="#a0a0a0" stroked="f"/>
        </w:pict>
      </w:r>
    </w:p>
    <w:p w14:paraId="5A227B4D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Модел на финансиране</w:t>
      </w:r>
    </w:p>
    <w:p w14:paraId="77E11163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Центърът ще прилага диверсифицирана структура на финансиране.</w:t>
      </w:r>
    </w:p>
    <w:p w14:paraId="1064E9B2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Вътрешни ресурси на университетите</w:t>
      </w:r>
    </w:p>
    <w:p w14:paraId="0A660658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Университетите партньори могат да предоставят:</w:t>
      </w:r>
    </w:p>
    <w:p w14:paraId="070E05AF" w14:textId="77777777" w:rsidR="00281910" w:rsidRPr="00281910" w:rsidRDefault="00281910" w:rsidP="002819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институционално финансиране;</w:t>
      </w:r>
    </w:p>
    <w:p w14:paraId="3FFCC864" w14:textId="77777777" w:rsidR="00281910" w:rsidRPr="00281910" w:rsidRDefault="00281910" w:rsidP="002819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работно време на академичния състав;</w:t>
      </w:r>
    </w:p>
    <w:p w14:paraId="5FA0788C" w14:textId="77777777" w:rsidR="00281910" w:rsidRPr="00281910" w:rsidRDefault="00281910" w:rsidP="002819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бюджети за научна и преподавателска дейност;</w:t>
      </w:r>
    </w:p>
    <w:p w14:paraId="2A3D72FE" w14:textId="77777777" w:rsidR="00281910" w:rsidRPr="00281910" w:rsidRDefault="00281910" w:rsidP="002819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административна подкрепа;</w:t>
      </w:r>
    </w:p>
    <w:p w14:paraId="127155D7" w14:textId="77777777" w:rsidR="00281910" w:rsidRPr="00281910" w:rsidRDefault="00281910" w:rsidP="002819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офисна и техническа инфраструктура;</w:t>
      </w:r>
    </w:p>
    <w:p w14:paraId="20F6CB3C" w14:textId="77777777" w:rsidR="00281910" w:rsidRPr="00281910" w:rsidRDefault="00281910" w:rsidP="002819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докторантски и постдокторантски позиции;</w:t>
      </w:r>
    </w:p>
    <w:p w14:paraId="36DF8421" w14:textId="77777777" w:rsidR="00281910" w:rsidRPr="00281910" w:rsidRDefault="00281910" w:rsidP="002819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вътрешни конкурсни грантове.</w:t>
      </w:r>
    </w:p>
    <w:p w14:paraId="37DCBCD5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Държавно финансиране</w:t>
      </w:r>
    </w:p>
    <w:p w14:paraId="2A44FEDD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Центърът ще търси подкрепа чрез:</w:t>
      </w:r>
    </w:p>
    <w:p w14:paraId="33F222B4" w14:textId="77777777" w:rsidR="00281910" w:rsidRPr="00281910" w:rsidRDefault="00281910" w:rsidP="002819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национални научноизследователски програми;</w:t>
      </w:r>
    </w:p>
    <w:p w14:paraId="6B2A12A1" w14:textId="77777777" w:rsidR="00281910" w:rsidRPr="00281910" w:rsidRDefault="00281910" w:rsidP="002819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програми за реформа на публичната администрация;</w:t>
      </w:r>
    </w:p>
    <w:p w14:paraId="48199004" w14:textId="77777777" w:rsidR="00281910" w:rsidRPr="00281910" w:rsidRDefault="00281910" w:rsidP="002819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инициативи за дигитална и институционална трансформация;</w:t>
      </w:r>
    </w:p>
    <w:p w14:paraId="17B6C817" w14:textId="77777777" w:rsidR="00281910" w:rsidRPr="00281910" w:rsidRDefault="00281910" w:rsidP="002819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секторни програми на министерствата;</w:t>
      </w:r>
    </w:p>
    <w:p w14:paraId="5A26DDA4" w14:textId="77777777" w:rsidR="00281910" w:rsidRPr="00281910" w:rsidRDefault="00281910" w:rsidP="002819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възложени изследвания в областта на публичните политики;</w:t>
      </w:r>
    </w:p>
    <w:p w14:paraId="2011BAC4" w14:textId="77777777" w:rsidR="00281910" w:rsidRPr="00281910" w:rsidRDefault="00281910" w:rsidP="002819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национални инструменти за иновации, развитие и устойчивост.</w:t>
      </w:r>
    </w:p>
    <w:p w14:paraId="6336B10A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Финансиране от Европейския съюз</w:t>
      </w:r>
    </w:p>
    <w:p w14:paraId="4432C38B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Приоритетни програми могат да бъдат:</w:t>
      </w:r>
    </w:p>
    <w:p w14:paraId="6A848F73" w14:textId="77777777" w:rsidR="00281910" w:rsidRPr="00281910" w:rsidRDefault="00281910" w:rsidP="002819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„Хоризонт Европа“;</w:t>
      </w:r>
    </w:p>
    <w:p w14:paraId="7A801474" w14:textId="77777777" w:rsidR="00281910" w:rsidRPr="00281910" w:rsidRDefault="00281910" w:rsidP="002819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„Цифрова Европа“;</w:t>
      </w:r>
    </w:p>
    <w:p w14:paraId="1E9D92A4" w14:textId="77777777" w:rsidR="00281910" w:rsidRPr="00281910" w:rsidRDefault="00281910" w:rsidP="002819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„Еразъм+“;</w:t>
      </w:r>
    </w:p>
    <w:p w14:paraId="1E0F51A8" w14:textId="77777777" w:rsidR="00281910" w:rsidRPr="00281910" w:rsidRDefault="00281910" w:rsidP="002819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Европейски социален фонд плюс;</w:t>
      </w:r>
    </w:p>
    <w:p w14:paraId="4CBC56B9" w14:textId="77777777" w:rsidR="00281910" w:rsidRPr="00281910" w:rsidRDefault="00281910" w:rsidP="002819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Interreg;</w:t>
      </w:r>
    </w:p>
    <w:p w14:paraId="7057D5FD" w14:textId="77777777" w:rsidR="00281910" w:rsidRPr="00281910" w:rsidRDefault="00281910" w:rsidP="002819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програми за иновации в публичния сектор;</w:t>
      </w:r>
    </w:p>
    <w:p w14:paraId="74B9427E" w14:textId="77777777" w:rsidR="00281910" w:rsidRPr="00281910" w:rsidRDefault="00281910" w:rsidP="002819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програми за дигитална, зелена и институционална трансформация.</w:t>
      </w:r>
    </w:p>
    <w:p w14:paraId="0238D815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Частно спонсорство</w:t>
      </w:r>
    </w:p>
    <w:p w14:paraId="59C65E4A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Подкрепа може да се търси от компании, фондации, технологични дружества, професионални организации, финансови институции и дарители при спазване на правила за академична независимост, прозрачност и предотвратяване на конфликти на интереси.</w:t>
      </w:r>
    </w:p>
    <w:p w14:paraId="2A1C33B9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Приходи от консултантска дейност</w:t>
      </w:r>
    </w:p>
    <w:p w14:paraId="16F90DD6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Приходи ще се генерират чрез:</w:t>
      </w:r>
    </w:p>
    <w:p w14:paraId="6B94851C" w14:textId="77777777" w:rsidR="00281910" w:rsidRPr="00281910" w:rsidRDefault="00281910" w:rsidP="002819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възложени научни изследвания;</w:t>
      </w:r>
    </w:p>
    <w:p w14:paraId="3BC3701E" w14:textId="77777777" w:rsidR="00281910" w:rsidRPr="00281910" w:rsidRDefault="00281910" w:rsidP="002819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диагностика на системи;</w:t>
      </w:r>
    </w:p>
    <w:p w14:paraId="53B10CC8" w14:textId="77777777" w:rsidR="00281910" w:rsidRPr="00281910" w:rsidRDefault="00281910" w:rsidP="002819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проекти за институционално препроектиране;</w:t>
      </w:r>
    </w:p>
    <w:p w14:paraId="4A444559" w14:textId="77777777" w:rsidR="00281910" w:rsidRPr="00281910" w:rsidRDefault="00281910" w:rsidP="002819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стратегическо консултиране;</w:t>
      </w:r>
    </w:p>
    <w:p w14:paraId="3825485D" w14:textId="77777777" w:rsidR="00281910" w:rsidRPr="00281910" w:rsidRDefault="00281910" w:rsidP="002819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професионално обучение;</w:t>
      </w:r>
    </w:p>
    <w:p w14:paraId="0955FA3F" w14:textId="77777777" w:rsidR="00281910" w:rsidRPr="00281910" w:rsidRDefault="00281910" w:rsidP="002819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изследвания на политики и регулации;</w:t>
      </w:r>
    </w:p>
    <w:p w14:paraId="426DE9ED" w14:textId="77777777" w:rsidR="00281910" w:rsidRPr="00281910" w:rsidRDefault="00281910" w:rsidP="002819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лицензиране на методологии и аналитични инструменти;</w:t>
      </w:r>
    </w:p>
    <w:p w14:paraId="0DB3F4EE" w14:textId="77777777" w:rsidR="00281910" w:rsidRPr="00281910" w:rsidRDefault="00281910" w:rsidP="002819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дългосрочни програми за трансформация.</w:t>
      </w:r>
    </w:p>
    <w:p w14:paraId="4BC7FB0B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Приходите от търговската дейност следва да подпомагат оперативните разходи на Центъра, научните изследвания, участието на студенти и институционалното развитие.</w:t>
      </w:r>
    </w:p>
    <w:p w14:paraId="51F6B1C2" w14:textId="77777777" w:rsidR="00281910" w:rsidRPr="00281910" w:rsidRDefault="00A85FEA" w:rsidP="002819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F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32A9C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E3460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Приоритети за изпълнение</w:t>
      </w:r>
    </w:p>
    <w:p w14:paraId="3BFBF2A2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Година 1 – Учредяване</w:t>
      </w:r>
    </w:p>
    <w:p w14:paraId="4B980DB0" w14:textId="77777777" w:rsidR="00281910" w:rsidRPr="00281910" w:rsidRDefault="00281910" w:rsidP="002819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Финализиране на междууниверситетското споразумение.</w:t>
      </w:r>
    </w:p>
    <w:p w14:paraId="23520270" w14:textId="77777777" w:rsidR="00281910" w:rsidRPr="00281910" w:rsidRDefault="00281910" w:rsidP="002819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Назначаване на ръководните и управленските органи.</w:t>
      </w:r>
    </w:p>
    <w:p w14:paraId="1C3452F0" w14:textId="77777777" w:rsidR="00281910" w:rsidRPr="00281910" w:rsidRDefault="00281910" w:rsidP="002819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Формализиране на методологията за алгоритмизация на социалните процеси.</w:t>
      </w:r>
    </w:p>
    <w:p w14:paraId="1E5E8945" w14:textId="77777777" w:rsidR="00281910" w:rsidRPr="00281910" w:rsidRDefault="00281910" w:rsidP="002819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Определяне на стандартите за системно инженерство и аналитичните шаблони на Центъра.</w:t>
      </w:r>
    </w:p>
    <w:p w14:paraId="2BC4EBDE" w14:textId="77777777" w:rsidR="00281910" w:rsidRPr="00281910" w:rsidRDefault="00281910" w:rsidP="002819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Стартиране на първоначални образователни и семинарни дейности.</w:t>
      </w:r>
    </w:p>
    <w:p w14:paraId="3C996849" w14:textId="77777777" w:rsidR="00281910" w:rsidRPr="00281910" w:rsidRDefault="00281910" w:rsidP="002819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Избор на две или три пилотни социално-институционални системи за анализ.</w:t>
      </w:r>
    </w:p>
    <w:p w14:paraId="64427AAE" w14:textId="77777777" w:rsidR="00281910" w:rsidRPr="00281910" w:rsidRDefault="00281910" w:rsidP="002819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Подготовка на кандидатури за национално и европейско финансиране.</w:t>
      </w:r>
    </w:p>
    <w:p w14:paraId="65694DF5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Година 2 – Консолидация</w:t>
      </w:r>
    </w:p>
    <w:p w14:paraId="13E0ADA9" w14:textId="77777777" w:rsidR="00281910" w:rsidRPr="00281910" w:rsidRDefault="00281910" w:rsidP="002819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Стартиране на съвместни академични и управленски програми.</w:t>
      </w:r>
    </w:p>
    <w:p w14:paraId="2D72F753" w14:textId="77777777" w:rsidR="00281910" w:rsidRPr="00281910" w:rsidRDefault="00281910" w:rsidP="002819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Завършване на пилотни проекти за диагностика и препроектиране.</w:t>
      </w:r>
    </w:p>
    <w:p w14:paraId="2E86F735" w14:textId="77777777" w:rsidR="00281910" w:rsidRPr="00281910" w:rsidRDefault="00281910" w:rsidP="002819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Публикуване на първите методологични и академични резултати.</w:t>
      </w:r>
    </w:p>
    <w:p w14:paraId="0AC66DBF" w14:textId="77777777" w:rsidR="00281910" w:rsidRPr="00281910" w:rsidRDefault="00281910" w:rsidP="002819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Разработване на портфолио от консултантски услуги.</w:t>
      </w:r>
    </w:p>
    <w:p w14:paraId="796CE26B" w14:textId="77777777" w:rsidR="00281910" w:rsidRPr="00281910" w:rsidRDefault="00281910" w:rsidP="002819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Установяване на партньорства с публични институции и бизнес организации.</w:t>
      </w:r>
    </w:p>
    <w:p w14:paraId="61371F40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Година 3 – Разширяване</w:t>
      </w:r>
    </w:p>
    <w:p w14:paraId="1AB6C82C" w14:textId="77777777" w:rsidR="00281910" w:rsidRPr="00281910" w:rsidRDefault="00281910" w:rsidP="002819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Утвърждаване на Центъра като национална референтна структура в областта на архитектурата и инженерството на социално-институционални системи.</w:t>
      </w:r>
    </w:p>
    <w:p w14:paraId="712A055E" w14:textId="77777777" w:rsidR="00281910" w:rsidRPr="00281910" w:rsidRDefault="00281910" w:rsidP="002819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Разширяване на международното научно сътрудничество.</w:t>
      </w:r>
    </w:p>
    <w:p w14:paraId="741CC8A1" w14:textId="77777777" w:rsidR="00281910" w:rsidRPr="00281910" w:rsidRDefault="00281910" w:rsidP="002819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Осигуряване на балансиран портфейл от университетско, държавно, европейско, частно и търговско финансиране.</w:t>
      </w:r>
    </w:p>
    <w:p w14:paraId="0F49AE78" w14:textId="77777777" w:rsidR="00281910" w:rsidRPr="00281910" w:rsidRDefault="00281910" w:rsidP="002819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Разработване на дългосрочни програми за трансформация, наблюдение и адаптация.</w:t>
      </w:r>
    </w:p>
    <w:p w14:paraId="18B6ED50" w14:textId="77777777" w:rsidR="00281910" w:rsidRPr="00281910" w:rsidRDefault="00A85FEA" w:rsidP="002819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F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55C91A">
          <v:rect id="_x0000_i1025" style="width:0;height:1.5pt" o:hralign="center" o:hrstd="t" o:hr="t" fillcolor="#a0a0a0" stroked="f"/>
        </w:pict>
      </w:r>
    </w:p>
    <w:p w14:paraId="3CBAE6FC" w14:textId="77777777" w:rsidR="00281910" w:rsidRPr="00281910" w:rsidRDefault="00281910" w:rsidP="00281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Визия</w:t>
      </w:r>
    </w:p>
    <w:p w14:paraId="693C31FA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Центърът за интелигентни технологии ще се утвърди като разпознаваем интердисциплинарен център за архитектура, инженерно проектиране и непрекъсната адаптация на социално-институционалните системи.</w:t>
      </w:r>
    </w:p>
    <w:p w14:paraId="45563B42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Неговата основна постановка е, че публичните политики, институциите, предприятията и организираните социални процеси са създадени от човека системи. Поради това те трябва да бъдат ясно ориентирани към цели, структурно съгласувани, измерими, подлежащи на изпитване и непрекъснато адаптирани към промените в средата.</w:t>
      </w:r>
    </w:p>
    <w:p w14:paraId="182C1AFC" w14:textId="77777777" w:rsidR="00281910" w:rsidRPr="00281910" w:rsidRDefault="00281910" w:rsidP="0028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819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Чрез съчетаването на системно инженерство, академични изследвания, образование и практическо приложение Центърът ще подпомага създаването на институции и организации, които остават резултатни, ефикасни, устойчиви и ориентирани към човека, като продължават да изпълняват целите, за които са били създадени.</w:t>
      </w:r>
    </w:p>
    <w:p w14:paraId="4D38903B" w14:textId="77777777" w:rsidR="00281910" w:rsidRDefault="00281910"/>
    <w:sectPr w:rsidR="00281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961CD"/>
    <w:multiLevelType w:val="multilevel"/>
    <w:tmpl w:val="A2C8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E2AF8"/>
    <w:multiLevelType w:val="multilevel"/>
    <w:tmpl w:val="5C2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427A0"/>
    <w:multiLevelType w:val="multilevel"/>
    <w:tmpl w:val="C084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11379"/>
    <w:multiLevelType w:val="multilevel"/>
    <w:tmpl w:val="6AF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B102B"/>
    <w:multiLevelType w:val="multilevel"/>
    <w:tmpl w:val="0616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87F68"/>
    <w:multiLevelType w:val="multilevel"/>
    <w:tmpl w:val="1AE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937CB"/>
    <w:multiLevelType w:val="multilevel"/>
    <w:tmpl w:val="32B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D3324"/>
    <w:multiLevelType w:val="multilevel"/>
    <w:tmpl w:val="363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17125"/>
    <w:multiLevelType w:val="multilevel"/>
    <w:tmpl w:val="F69A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B4D9D"/>
    <w:multiLevelType w:val="multilevel"/>
    <w:tmpl w:val="AFB2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478A8"/>
    <w:multiLevelType w:val="multilevel"/>
    <w:tmpl w:val="202C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C200D"/>
    <w:multiLevelType w:val="multilevel"/>
    <w:tmpl w:val="87E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07B51"/>
    <w:multiLevelType w:val="multilevel"/>
    <w:tmpl w:val="6EBE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77BC5"/>
    <w:multiLevelType w:val="multilevel"/>
    <w:tmpl w:val="19A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318FC"/>
    <w:multiLevelType w:val="multilevel"/>
    <w:tmpl w:val="49D4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F4E48"/>
    <w:multiLevelType w:val="multilevel"/>
    <w:tmpl w:val="EDE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A4377"/>
    <w:multiLevelType w:val="multilevel"/>
    <w:tmpl w:val="03AC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67F6F"/>
    <w:multiLevelType w:val="multilevel"/>
    <w:tmpl w:val="3662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90409"/>
    <w:multiLevelType w:val="multilevel"/>
    <w:tmpl w:val="FC50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563C3"/>
    <w:multiLevelType w:val="multilevel"/>
    <w:tmpl w:val="0A4C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851312">
    <w:abstractNumId w:val="2"/>
  </w:num>
  <w:num w:numId="2" w16cid:durableId="926766495">
    <w:abstractNumId w:val="13"/>
  </w:num>
  <w:num w:numId="3" w16cid:durableId="389234146">
    <w:abstractNumId w:val="0"/>
  </w:num>
  <w:num w:numId="4" w16cid:durableId="298654342">
    <w:abstractNumId w:val="14"/>
  </w:num>
  <w:num w:numId="5" w16cid:durableId="1728644740">
    <w:abstractNumId w:val="16"/>
  </w:num>
  <w:num w:numId="6" w16cid:durableId="573902044">
    <w:abstractNumId w:val="8"/>
  </w:num>
  <w:num w:numId="7" w16cid:durableId="1708026899">
    <w:abstractNumId w:val="1"/>
  </w:num>
  <w:num w:numId="8" w16cid:durableId="1922791109">
    <w:abstractNumId w:val="19"/>
  </w:num>
  <w:num w:numId="9" w16cid:durableId="1002195132">
    <w:abstractNumId w:val="15"/>
  </w:num>
  <w:num w:numId="10" w16cid:durableId="171840859">
    <w:abstractNumId w:val="6"/>
  </w:num>
  <w:num w:numId="11" w16cid:durableId="1538666512">
    <w:abstractNumId w:val="18"/>
  </w:num>
  <w:num w:numId="12" w16cid:durableId="1015606">
    <w:abstractNumId w:val="5"/>
  </w:num>
  <w:num w:numId="13" w16cid:durableId="841360030">
    <w:abstractNumId w:val="4"/>
  </w:num>
  <w:num w:numId="14" w16cid:durableId="60754071">
    <w:abstractNumId w:val="12"/>
  </w:num>
  <w:num w:numId="15" w16cid:durableId="889725253">
    <w:abstractNumId w:val="7"/>
  </w:num>
  <w:num w:numId="16" w16cid:durableId="1735856900">
    <w:abstractNumId w:val="3"/>
  </w:num>
  <w:num w:numId="17" w16cid:durableId="1750033368">
    <w:abstractNumId w:val="9"/>
  </w:num>
  <w:num w:numId="18" w16cid:durableId="1204051751">
    <w:abstractNumId w:val="11"/>
  </w:num>
  <w:num w:numId="19" w16cid:durableId="938367948">
    <w:abstractNumId w:val="10"/>
  </w:num>
  <w:num w:numId="20" w16cid:durableId="189683939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910"/>
    <w:rsid w:val="00281910"/>
    <w:rsid w:val="004C1258"/>
    <w:rsid w:val="00A8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C988"/>
  <w15:chartTrackingRefBased/>
  <w15:docId w15:val="{8F1D87B9-4842-504F-8EFD-4541BE5F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9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1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81910"/>
    <w:rPr>
      <w:b/>
      <w:bCs/>
    </w:rPr>
  </w:style>
  <w:style w:type="character" w:customStyle="1" w:styleId="apple-converted-space">
    <w:name w:val="apple-converted-space"/>
    <w:basedOn w:val="DefaultParagraphFont"/>
    <w:rsid w:val="00281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2321</Words>
  <Characters>13233</Characters>
  <Application>Microsoft Office Word</Application>
  <DocSecurity>0</DocSecurity>
  <Lines>110</Lines>
  <Paragraphs>31</Paragraphs>
  <ScaleCrop>false</ScaleCrop>
  <Company/>
  <LinksUpToDate>false</LinksUpToDate>
  <CharactersWithSpaces>15523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 Vassilev</dc:creator>
  <cp:keywords/>
  <dc:description/>
  <cp:lastModifiedBy>Gueorgui Vassilev</cp:lastModifiedBy>
  <cp:revision>1</cp:revision>
  <dcterms:created xsi:type="dcterms:W3CDTF">2026-07-29T09:47:00Z</dcterms:created>
  <dcterms:modified xsi:type="dcterms:W3CDTF">2026-07-29T09:48:00Z</dcterms:modified>
</cp:coreProperties>
</file>