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B816" w14:textId="77777777" w:rsidR="000450A1" w:rsidRPr="000450A1" w:rsidRDefault="000450A1" w:rsidP="000450A1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Introduction and Concepts of Computer Vision</w:t>
      </w:r>
    </w:p>
    <w:p w14:paraId="13B8D3F3" w14:textId="77777777" w:rsidR="000450A1" w:rsidRPr="000450A1" w:rsidRDefault="000450A1" w:rsidP="000450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34A7CE58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24A3E13C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3E04776A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In a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Multi-Class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classification scenario, your model can identify all the different items and people that are present in a given input image.</w:t>
      </w:r>
    </w:p>
    <w:p w14:paraId="4C65F553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E81467E" w14:textId="0E40A498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041C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25pt;height:18pt" o:ole="">
            <v:imagedata r:id="rId4" o:title=""/>
          </v:shape>
          <w:control r:id="rId5" w:name="DefaultOcxName" w:shapeid="_x0000_i1098"/>
        </w:object>
      </w:r>
    </w:p>
    <w:p w14:paraId="407A4BB5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2EB72304" w14:textId="6AD3665F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7575CDA">
          <v:shape id="_x0000_i1099" type="#_x0000_t75" style="width:20.25pt;height:18pt" o:ole="">
            <v:imagedata r:id="rId6" o:title=""/>
          </v:shape>
          <w:control r:id="rId7" w:name="DefaultOcxName1" w:shapeid="_x0000_i1099"/>
        </w:object>
      </w:r>
    </w:p>
    <w:p w14:paraId="42C71623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6AA913B4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365DC2B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The above statement is true for a </w:t>
      </w:r>
      <w:proofErr w:type="gramStart"/>
      <w:r w:rsidRPr="000450A1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Multi-Label</w:t>
      </w:r>
      <w:proofErr w:type="gramEnd"/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classification.</w:t>
      </w:r>
    </w:p>
    <w:p w14:paraId="25BC6086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46CFB4BE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2955C27A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Which of the following statements correctly describes the difference between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detection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localization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?</w:t>
      </w:r>
    </w:p>
    <w:p w14:paraId="5A1299E9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6A76673" w14:textId="472EBD38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D91DEE8">
          <v:shape id="_x0000_i1096" type="#_x0000_t75" style="width:20.25pt;height:18pt" o:ole="">
            <v:imagedata r:id="rId4" o:title=""/>
          </v:shape>
          <w:control r:id="rId8" w:name="DefaultOcxName2" w:shapeid="_x0000_i1096"/>
        </w:object>
      </w:r>
    </w:p>
    <w:p w14:paraId="2F120559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detection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refers to detecting the object within an image, while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localization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gives us the bounding box around that object.</w:t>
      </w:r>
    </w:p>
    <w:p w14:paraId="6163EA51" w14:textId="51ECC559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021173D">
          <v:shape id="_x0000_i1100" type="#_x0000_t75" style="width:20.25pt;height:18pt" o:ole="">
            <v:imagedata r:id="rId6" o:title=""/>
          </v:shape>
          <w:control r:id="rId9" w:name="DefaultOcxName3" w:shapeid="_x0000_i1100"/>
        </w:object>
      </w:r>
    </w:p>
    <w:p w14:paraId="51210E1A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localization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where you get a bounding box around the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main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subject of the image, while in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detection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you get a bounding box around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all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the objects within an image.</w:t>
      </w:r>
    </w:p>
    <w:p w14:paraId="7C26CBC4" w14:textId="20659D8B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0855867">
          <v:shape id="_x0000_i1094" type="#_x0000_t75" style="width:20.25pt;height:18pt" o:ole="">
            <v:imagedata r:id="rId4" o:title=""/>
          </v:shape>
          <w:control r:id="rId10" w:name="DefaultOcxName4" w:shapeid="_x0000_i1094"/>
        </w:object>
      </w:r>
    </w:p>
    <w:p w14:paraId="7764139D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They both are the same.</w:t>
      </w:r>
    </w:p>
    <w:p w14:paraId="55516026" w14:textId="24C6E6F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69D27B6">
          <v:shape id="_x0000_i1093" type="#_x0000_t75" style="width:20.25pt;height:18pt" o:ole="">
            <v:imagedata r:id="rId4" o:title=""/>
          </v:shape>
          <w:control r:id="rId11" w:name="DefaultOcxName5" w:shapeid="_x0000_i1093"/>
        </w:object>
      </w:r>
    </w:p>
    <w:p w14:paraId="2DE28439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Object </w:t>
      </w:r>
      <w:proofErr w:type="spellStart"/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detection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is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where you get a bounding box around the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main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subject of the image, while in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object localization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you get a bounding box around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all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the objects within an image.</w:t>
      </w:r>
    </w:p>
    <w:p w14:paraId="65F74031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9668E90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E780054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lastRenderedPageBreak/>
        <w:t>3.</w:t>
      </w:r>
    </w:p>
    <w:p w14:paraId="6CB1846F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71328212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is the method that locates an object(s) by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labelling the pixels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where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each similar object(s) is assigned to the same class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? Type your response here (two words, all lower case).</w:t>
      </w:r>
    </w:p>
    <w:p w14:paraId="39B4CE2C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8563B88" w14:textId="77777777" w:rsidR="000450A1" w:rsidRPr="000450A1" w:rsidRDefault="000450A1" w:rsidP="000450A1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semantic segmentation</w:t>
      </w:r>
    </w:p>
    <w:p w14:paraId="4F36D088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4EAE27A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1FF1978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7280DE71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54E28AB0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In the context of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Transfer Learning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the initial training task where the model learns reusable patterns is called a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downstream task.</w:t>
      </w:r>
    </w:p>
    <w:p w14:paraId="11EF62AC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7A92712" w14:textId="267F5336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6091EC0">
          <v:shape id="_x0000_i1092" type="#_x0000_t75" style="width:20.25pt;height:18pt" o:ole="">
            <v:imagedata r:id="rId4" o:title=""/>
          </v:shape>
          <w:control r:id="rId12" w:name="DefaultOcxName6" w:shapeid="_x0000_i1092"/>
        </w:object>
      </w:r>
    </w:p>
    <w:p w14:paraId="1F4C9510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57FF5124" w14:textId="03B4528F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6ED827B">
          <v:shape id="_x0000_i1101" type="#_x0000_t75" style="width:20.25pt;height:18pt" o:ole="">
            <v:imagedata r:id="rId6" o:title=""/>
          </v:shape>
          <w:control r:id="rId13" w:name="DefaultOcxName7" w:shapeid="_x0000_i1101"/>
        </w:object>
      </w:r>
    </w:p>
    <w:p w14:paraId="78D8B31B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2C5C1BA1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49CBD0A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The above statement is true for a </w:t>
      </w:r>
      <w:r w:rsidRPr="000450A1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pre-training task</w:t>
      </w: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. The task for which the model is borrowed is called </w:t>
      </w:r>
      <w:r w:rsidRPr="000450A1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downstream task</w:t>
      </w: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. </w:t>
      </w:r>
    </w:p>
    <w:p w14:paraId="6C0D0265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4A21CDC2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0DDF6911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Check all the scenarios in which Transfer Learning could be beneficial.</w:t>
      </w:r>
    </w:p>
    <w:p w14:paraId="4ECE5FA1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E379501" w14:textId="08174ED9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0B378E6">
          <v:shape id="_x0000_i1102" type="#_x0000_t75" style="width:20.25pt;height:18pt" o:ole="">
            <v:imagedata r:id="rId14" o:title=""/>
          </v:shape>
          <w:control r:id="rId15" w:name="DefaultOcxName8" w:shapeid="_x0000_i1102"/>
        </w:object>
      </w:r>
    </w:p>
    <w:p w14:paraId="155C2853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When the task you want to perform is a sub-task of an already trained, larger, model.</w:t>
      </w:r>
    </w:p>
    <w:p w14:paraId="0B83AD48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59B4E50" w14:textId="77777777" w:rsidR="000450A1" w:rsidRPr="000450A1" w:rsidRDefault="000450A1" w:rsidP="000450A1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21844E1" w14:textId="723075FB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031C102">
          <v:shape id="_x0000_i1103" type="#_x0000_t75" style="width:20.25pt;height:18pt" o:ole="">
            <v:imagedata r:id="rId14" o:title=""/>
          </v:shape>
          <w:control r:id="rId16" w:name="DefaultOcxName9" w:shapeid="_x0000_i1103"/>
        </w:object>
      </w:r>
    </w:p>
    <w:p w14:paraId="38174235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To reduce computation and processing cost</w:t>
      </w:r>
    </w:p>
    <w:p w14:paraId="6F53B641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983D4FE" w14:textId="77777777" w:rsidR="000450A1" w:rsidRPr="000450A1" w:rsidRDefault="000450A1" w:rsidP="000450A1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518F1E5E" w14:textId="611D68DD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2FC63F12">
          <v:shape id="_x0000_i1104" type="#_x0000_t75" style="width:20.25pt;height:18pt" o:ole="">
            <v:imagedata r:id="rId14" o:title=""/>
          </v:shape>
          <w:control r:id="rId17" w:name="DefaultOcxName10" w:shapeid="_x0000_i1104"/>
        </w:object>
      </w:r>
    </w:p>
    <w:p w14:paraId="7A8CCCFE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When you don’t have enough data for the task you want to perform, which resembles another same or similar, already trained task.</w:t>
      </w:r>
    </w:p>
    <w:p w14:paraId="06A12C1B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025B6C9" w14:textId="77777777" w:rsidR="000450A1" w:rsidRPr="000450A1" w:rsidRDefault="000450A1" w:rsidP="000450A1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1E238F3" w14:textId="2C490DB3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36E6B1B">
          <v:shape id="_x0000_i1087" type="#_x0000_t75" style="width:20.25pt;height:18pt" o:ole="">
            <v:imagedata r:id="rId18" o:title=""/>
          </v:shape>
          <w:control r:id="rId19" w:name="DefaultOcxName11" w:shapeid="_x0000_i1087"/>
        </w:object>
      </w:r>
    </w:p>
    <w:p w14:paraId="0EAFACE7" w14:textId="77777777" w:rsidR="000450A1" w:rsidRPr="000450A1" w:rsidRDefault="000450A1" w:rsidP="000450A1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To ensure better performance</w:t>
      </w:r>
    </w:p>
    <w:p w14:paraId="0488DFAE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6.</w:t>
      </w:r>
    </w:p>
    <w:p w14:paraId="11F9CDD0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37594F7F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is the name of the built-in TensorFlow layer-type which you can use to increase the dimensions of a 2D </w:t>
      </w:r>
      <w:proofErr w:type="gram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image ?</w:t>
      </w:r>
      <w:proofErr w:type="gramEnd"/>
    </w:p>
    <w:p w14:paraId="784B980B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0714E732" w14:textId="1E58443F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E0FD549">
          <v:shape id="_x0000_i1105" type="#_x0000_t75" style="width:20.25pt;height:18pt" o:ole="">
            <v:imagedata r:id="rId6" o:title=""/>
          </v:shape>
          <w:control r:id="rId20" w:name="DefaultOcxName12" w:shapeid="_x0000_i1105"/>
        </w:object>
      </w:r>
    </w:p>
    <w:p w14:paraId="47F60CC1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UpSampling2D</w:t>
      </w:r>
    </w:p>
    <w:p w14:paraId="45542CAB" w14:textId="13D600B3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0760944">
          <v:shape id="_x0000_i1085" type="#_x0000_t75" style="width:20.25pt;height:18pt" o:ole="">
            <v:imagedata r:id="rId4" o:title=""/>
          </v:shape>
          <w:control r:id="rId21" w:name="DefaultOcxName13" w:shapeid="_x0000_i1085"/>
        </w:object>
      </w:r>
    </w:p>
    <w:p w14:paraId="49426CD2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SampleIncrease</w:t>
      </w:r>
      <w:proofErr w:type="spellEnd"/>
    </w:p>
    <w:p w14:paraId="14557FD2" w14:textId="7659D5DE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B4E54F0">
          <v:shape id="_x0000_i1084" type="#_x0000_t75" style="width:20.25pt;height:18pt" o:ole="">
            <v:imagedata r:id="rId4" o:title=""/>
          </v:shape>
          <w:control r:id="rId22" w:name="DefaultOcxName14" w:shapeid="_x0000_i1084"/>
        </w:object>
      </w:r>
    </w:p>
    <w:p w14:paraId="2F15525D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SampleUp2D</w:t>
      </w:r>
    </w:p>
    <w:p w14:paraId="600580AA" w14:textId="3E0AD98C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71D4FDA">
          <v:shape id="_x0000_i1083" type="#_x0000_t75" style="width:20.25pt;height:18pt" o:ole="">
            <v:imagedata r:id="rId4" o:title=""/>
          </v:shape>
          <w:control r:id="rId23" w:name="DefaultOcxName15" w:shapeid="_x0000_i1083"/>
        </w:object>
      </w:r>
    </w:p>
    <w:p w14:paraId="4E25F384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UpSampling</w:t>
      </w:r>
      <w:proofErr w:type="spellEnd"/>
    </w:p>
    <w:p w14:paraId="20FBEF2A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C12DA6C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A525BF7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7.</w:t>
      </w:r>
    </w:p>
    <w:p w14:paraId="449F00F3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7</w:t>
      </w:r>
    </w:p>
    <w:p w14:paraId="22F44B9C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You have an image of dimensions 48 x 48, and you want to upscale it to 240 x 240 using the built-in TensorFlow layer-type which is used to perform such a task (mentioned in Question 6). What will you pass in as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size=____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? </w:t>
      </w:r>
    </w:p>
    <w:p w14:paraId="110577A4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9CB8B7F" w14:textId="77777777" w:rsidR="000450A1" w:rsidRPr="000450A1" w:rsidRDefault="000450A1" w:rsidP="000450A1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(5,5)</w:t>
      </w:r>
    </w:p>
    <w:p w14:paraId="30B35477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ABC1E16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C​</w:t>
      </w:r>
      <w:proofErr w:type="spellStart"/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orrect</w:t>
      </w:r>
      <w:proofErr w:type="spellEnd"/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!</w:t>
      </w:r>
    </w:p>
    <w:p w14:paraId="4DDB2F6C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8.</w:t>
      </w:r>
    </w:p>
    <w:p w14:paraId="6CB71E9E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lastRenderedPageBreak/>
        <w:t>Question 8</w:t>
      </w:r>
    </w:p>
    <w:p w14:paraId="481E922D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Consider the following code:</w:t>
      </w:r>
    </w:p>
    <w:p w14:paraId="57DAAF13" w14:textId="101AD58E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3A8D6824" wp14:editId="79CB8784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46DD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What does “</w:t>
      </w: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include_top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=False” </w:t>
      </w:r>
      <w:proofErr w:type="gram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mean ?</w:t>
      </w:r>
      <w:proofErr w:type="gramEnd"/>
    </w:p>
    <w:p w14:paraId="435A79C1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00FDC97E" w14:textId="345E4DCD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DE0EFFD">
          <v:shape id="_x0000_i1082" type="#_x0000_t75" style="width:20.25pt;height:18pt" o:ole="">
            <v:imagedata r:id="rId4" o:title=""/>
          </v:shape>
          <w:control r:id="rId25" w:name="DefaultOcxName16" w:shapeid="_x0000_i1082"/>
        </w:object>
      </w:r>
    </w:p>
    <w:p w14:paraId="23279B3A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It discards the first layer of ResNet50 when initializing </w:t>
      </w:r>
      <w:proofErr w:type="spellStart"/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my_layer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using it.</w:t>
      </w:r>
    </w:p>
    <w:p w14:paraId="417AB93E" w14:textId="6E25A6A0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9639E9F">
          <v:shape id="_x0000_i1106" type="#_x0000_t75" style="width:20.25pt;height:18pt" o:ole="">
            <v:imagedata r:id="rId6" o:title=""/>
          </v:shape>
          <w:control r:id="rId26" w:name="DefaultOcxName17" w:shapeid="_x0000_i1106"/>
        </w:object>
      </w:r>
    </w:p>
    <w:p w14:paraId="1C215535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It discards the top most layers of ResNet50 when initializing </w:t>
      </w:r>
      <w:proofErr w:type="spellStart"/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my_layer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using ResNet50.</w:t>
      </w:r>
    </w:p>
    <w:p w14:paraId="45CE8D99" w14:textId="63ECD3EF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DC8E7D8">
          <v:shape id="_x0000_i1080" type="#_x0000_t75" style="width:20.25pt;height:18pt" o:ole="">
            <v:imagedata r:id="rId4" o:title=""/>
          </v:shape>
          <w:control r:id="rId27" w:name="DefaultOcxName18" w:shapeid="_x0000_i1080"/>
        </w:object>
      </w:r>
    </w:p>
    <w:p w14:paraId="201AFB07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It sets the top most layers as untrainable of ResNet50 when initializing </w:t>
      </w:r>
      <w:proofErr w:type="spellStart"/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my_layer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using it.</w:t>
      </w:r>
    </w:p>
    <w:p w14:paraId="461D0A38" w14:textId="64286885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F731825">
          <v:shape id="_x0000_i1079" type="#_x0000_t75" style="width:20.25pt;height:18pt" o:ole="">
            <v:imagedata r:id="rId4" o:title=""/>
          </v:shape>
          <w:control r:id="rId28" w:name="DefaultOcxName19" w:shapeid="_x0000_i1079"/>
        </w:object>
      </w:r>
    </w:p>
    <w:p w14:paraId="631DD58B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It randomly sets up the weights, instead of using that of ImageNet, for the top most dense layers of ResNet50 when initializing </w:t>
      </w:r>
      <w:proofErr w:type="spellStart"/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my_layer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using it.</w:t>
      </w:r>
    </w:p>
    <w:p w14:paraId="0A960F1D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39CE884D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34FD7BA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9.</w:t>
      </w:r>
    </w:p>
    <w:p w14:paraId="6913C7AB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9</w:t>
      </w:r>
    </w:p>
    <w:p w14:paraId="36DFE7CD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is the name of the technique used in the output dense layer that is used to predict Bounding </w:t>
      </w:r>
      <w:proofErr w:type="gram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Boxes ?</w:t>
      </w:r>
      <w:proofErr w:type="gram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(Hint: It is a </w:t>
      </w:r>
      <w:proofErr w:type="gram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one word</w:t>
      </w:r>
      <w:proofErr w:type="gram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answer)</w:t>
      </w:r>
    </w:p>
    <w:p w14:paraId="46CC86E7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F60272F" w14:textId="77777777" w:rsidR="000450A1" w:rsidRPr="000450A1" w:rsidRDefault="000450A1" w:rsidP="000450A1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regression</w:t>
      </w:r>
    </w:p>
    <w:p w14:paraId="16CBF2B2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92A481E" w14:textId="77777777" w:rsidR="000450A1" w:rsidRPr="000450A1" w:rsidRDefault="000450A1" w:rsidP="000450A1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561D7C3E" w14:textId="77777777" w:rsidR="000450A1" w:rsidRPr="000450A1" w:rsidRDefault="000450A1" w:rsidP="000450A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10.</w:t>
      </w:r>
    </w:p>
    <w:p w14:paraId="44342C17" w14:textId="77777777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10</w:t>
      </w:r>
    </w:p>
    <w:p w14:paraId="208C58D5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Check all the statements that are true regarding Intersection Over Union (</w:t>
      </w: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), with regards to Bounding Boxes.</w:t>
      </w:r>
    </w:p>
    <w:p w14:paraId="43389B20" w14:textId="77777777" w:rsidR="000450A1" w:rsidRPr="000450A1" w:rsidRDefault="000450A1" w:rsidP="000450A1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lastRenderedPageBreak/>
        <w:t>1 / 1 point</w:t>
      </w:r>
    </w:p>
    <w:p w14:paraId="6DA3F9DB" w14:textId="09B8AB92" w:rsidR="000450A1" w:rsidRPr="000450A1" w:rsidRDefault="000450A1" w:rsidP="000450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D7212A4">
          <v:shape id="_x0000_i1107" type="#_x0000_t75" style="width:20.25pt;height:18pt" o:ole="">
            <v:imagedata r:id="rId14" o:title=""/>
          </v:shape>
          <w:control r:id="rId29" w:name="DefaultOcxName20" w:shapeid="_x0000_i1107"/>
        </w:object>
      </w:r>
    </w:p>
    <w:p w14:paraId="46B54197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the area of intersection of the two boxes (true and predicted) divided by the total union area of the two boxes.</w:t>
      </w:r>
    </w:p>
    <w:p w14:paraId="32A22196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10EF4845" w14:textId="77777777" w:rsidR="000450A1" w:rsidRPr="000450A1" w:rsidRDefault="000450A1" w:rsidP="000450A1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</w:t>
      </w:r>
    </w:p>
    <w:p w14:paraId="46B42B33" w14:textId="669E997E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C41F731">
          <v:shape id="_x0000_i1108" type="#_x0000_t75" style="width:20.25pt;height:18pt" o:ole="">
            <v:imagedata r:id="rId14" o:title=""/>
          </v:shape>
          <w:control r:id="rId30" w:name="DefaultOcxName21" w:shapeid="_x0000_i1108"/>
        </w:object>
      </w:r>
    </w:p>
    <w:p w14:paraId="08EA1CD8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closer the value of </w:t>
      </w: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to 0 the poorer is the prediction of the bounding box.</w:t>
      </w:r>
    </w:p>
    <w:p w14:paraId="186151BA" w14:textId="77777777" w:rsidR="000450A1" w:rsidRPr="000450A1" w:rsidRDefault="000450A1" w:rsidP="000450A1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450A1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8891C71" w14:textId="77777777" w:rsidR="000450A1" w:rsidRPr="000450A1" w:rsidRDefault="000450A1" w:rsidP="000450A1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The lesser the area of intersection the closer to 0 will be the value of </w:t>
      </w:r>
      <w:proofErr w:type="spellStart"/>
      <w:r w:rsidRPr="000450A1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IoU</w:t>
      </w:r>
      <w:proofErr w:type="spellEnd"/>
    </w:p>
    <w:p w14:paraId="6F150D04" w14:textId="5F04F170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9B4F5EE">
          <v:shape id="_x0000_i1076" type="#_x0000_t75" style="width:20.25pt;height:18pt" o:ole="">
            <v:imagedata r:id="rId18" o:title=""/>
          </v:shape>
          <w:control r:id="rId31" w:name="DefaultOcxName22" w:shapeid="_x0000_i1076"/>
        </w:object>
      </w:r>
    </w:p>
    <w:p w14:paraId="15A136DC" w14:textId="77777777" w:rsidR="000450A1" w:rsidRPr="000450A1" w:rsidRDefault="000450A1" w:rsidP="000450A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closer the value of </w:t>
      </w: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to 0 the better is the prediction of the bounding box.</w:t>
      </w:r>
    </w:p>
    <w:p w14:paraId="64C258AE" w14:textId="37992148" w:rsidR="000450A1" w:rsidRPr="000450A1" w:rsidRDefault="000450A1" w:rsidP="00045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450A1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E4B9136">
          <v:shape id="_x0000_i1075" type="#_x0000_t75" style="width:20.25pt;height:18pt" o:ole="">
            <v:imagedata r:id="rId18" o:title=""/>
          </v:shape>
          <w:control r:id="rId32" w:name="DefaultOcxName23" w:shapeid="_x0000_i1075"/>
        </w:object>
      </w:r>
    </w:p>
    <w:p w14:paraId="0ED10559" w14:textId="77777777" w:rsidR="000450A1" w:rsidRPr="000450A1" w:rsidRDefault="000450A1" w:rsidP="000450A1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values of </w:t>
      </w:r>
      <w:proofErr w:type="spellStart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range from 0 to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all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possible </w:t>
      </w:r>
      <w:r w:rsidRPr="000450A1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positive</w:t>
      </w:r>
      <w:r w:rsidRPr="000450A1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values.</w:t>
      </w:r>
    </w:p>
    <w:p w14:paraId="349250E2" w14:textId="77777777" w:rsidR="00907E91" w:rsidRDefault="00907E91"/>
    <w:sectPr w:rsidR="0090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A1"/>
    <w:rsid w:val="000450A1"/>
    <w:rsid w:val="009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4168"/>
  <w15:chartTrackingRefBased/>
  <w15:docId w15:val="{83FEA84C-FE0A-4945-822C-2A8309C6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4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04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0A1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450A1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0450A1"/>
  </w:style>
  <w:style w:type="character" w:customStyle="1" w:styleId="screenreader-only">
    <w:name w:val="screenreader-only"/>
    <w:basedOn w:val="DefaultParagraphFont"/>
    <w:rsid w:val="000450A1"/>
  </w:style>
  <w:style w:type="paragraph" w:styleId="NormalWeb">
    <w:name w:val="Normal (Web)"/>
    <w:basedOn w:val="Normal"/>
    <w:uiPriority w:val="99"/>
    <w:semiHidden/>
    <w:unhideWhenUsed/>
    <w:rsid w:val="00045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styleId="Emphasis">
    <w:name w:val="Emphasis"/>
    <w:basedOn w:val="DefaultParagraphFont"/>
    <w:uiPriority w:val="20"/>
    <w:qFormat/>
    <w:rsid w:val="000450A1"/>
    <w:rPr>
      <w:i/>
      <w:iCs/>
    </w:rPr>
  </w:style>
  <w:style w:type="character" w:customStyle="1" w:styleId="bc4egv">
    <w:name w:val="_bc4egv"/>
    <w:basedOn w:val="DefaultParagraphFont"/>
    <w:rsid w:val="000450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50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50A1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50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50A1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78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19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697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8988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67846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6521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9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43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0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6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41908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2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44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7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2579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970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4756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0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646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2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4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1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53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27609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0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5537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172054859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5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7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4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56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66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20076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9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0344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89330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5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2554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7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09903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5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664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987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2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33274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2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3511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9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5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4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7645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6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31515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2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24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53692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17810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0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4664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4502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4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07132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5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500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517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8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3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24366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2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795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142209557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8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61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10821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0143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0214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69507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1456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0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7112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9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21996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1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6745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175435063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9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7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5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98531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193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2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55225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16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5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70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7238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5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4193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8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1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7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196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3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862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7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5.png"/><Relationship Id="rId32" Type="http://schemas.openxmlformats.org/officeDocument/2006/relationships/control" Target="activeX/activeX24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2022-01-30T16:32:00Z</dcterms:created>
  <dcterms:modified xsi:type="dcterms:W3CDTF">2022-01-30T16:34:00Z</dcterms:modified>
</cp:coreProperties>
</file>