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Ergänzung des Hilfeplans</w:t>
      </w:r>
    </w:p>
    <w:p>
      <w:r>
        <w:rPr>
          <w:b w:val="0"/>
          <w:sz w:val="18"/>
        </w:rPr>
        <w:t>Vorlage 33 · §§ 36 und 36a SGB VIII · 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Ein Hilfeplanprotokoll wird nicht pauschal nach vier Wochen rechtskräftig. Hilfeplan und Leistungsbescheid sind zu unterscheiden; selbst beschaffte Hilfen werden nicht automatisch finanziert.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Jugendamt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Ergänzung des Hilfeplans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zum Hilfeplan vom [Datum] bitte ich um Prüfung der folgenden Ergänzungen und um eine gemeinsame Klärung der Ziele und Verantwortlichkeiten.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Unzutreffende oder fehlende Tatsachen mit Fundstelle: [Angaben].</w:t>
      </w:r>
    </w:p>
    <w:p>
      <w:pPr>
        <w:ind w:left="187" w:hanging="187"/>
      </w:pPr>
      <w:r>
        <w:rPr>
          <w:b w:val="0"/>
        </w:rPr>
        <w:t>2. Nicht ausreichend berücksichtigte Wünsche und Bedarfe: [Angaben].</w:t>
      </w:r>
    </w:p>
    <w:p>
      <w:pPr>
        <w:ind w:left="187" w:hanging="187"/>
      </w:pPr>
      <w:r>
        <w:rPr>
          <w:b w:val="0"/>
        </w:rPr>
        <w:t>3. Konkrete Ziele, Zuständigkeiten und Überprüfungstermine: [Vorschlag].</w:t>
      </w:r>
    </w:p>
    <w:p>
      <w:r>
        <w:rPr>
          <w:b w:val="0"/>
        </w:rPr>
        <w:t>Bitte teilen Sie mir die zuständige Ansprechperson und das weitere Vorgehen mit. Soweit eine Frage nicht beantwortet werden kann, bitte ich um eine kurze Erläuterung.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8/" TargetMode="External"/><Relationship Id="rId10" Type="http://schemas.openxmlformats.org/officeDocument/2006/relationships/hyperlink" Target="https://systemfehlerfamilie.de/rechte-fuer-eltern/33-36-und-36a-sgb-viii-hilfeplan-beteiligung-und-steuerungsverantwortung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Ergänzung des Hilfeplans</dc:title>
  <dc:subject>§§ 36 und 36a SGB VIII – Anfrage</dc:subject>
  <dc:creator>Systemfehler Familie</dc:creator>
  <cp:keywords>Elternrechte, Vorlage 33, §§ 36 und 36a SGB VIII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