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Planung eines Zuständigkeitsübergangs</w:t>
      </w:r>
    </w:p>
    <w:p>
      <w:r>
        <w:rPr>
          <w:b w:val="0"/>
          <w:sz w:val="18"/>
        </w:rPr>
        <w:t>Vorlage 34 · § 36b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36b SGB VIII regelt Zusammenarbeit, aber keinen pauschalen Anspruch auf jede unveränderte Leistung des neuen Trägers. Anträge und Entscheidungen der jeweils zuständigen Stellen sind gesondert zu beachten.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bisher zuständiges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Planung eines Zuständigkeitsübergangs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rechtzeitige Abstimmung des anstehenden Zuständigkeitsübergangs und um Information zur Fortführung der benötigten Unterstützung.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Voraussichtlicher Übergang und bisherige Leistungen: [Angaben].</w:t>
      </w:r>
    </w:p>
    <w:p>
      <w:pPr>
        <w:ind w:left="187" w:hanging="187"/>
      </w:pPr>
      <w:r>
        <w:rPr>
          <w:b w:val="0"/>
        </w:rPr>
        <w:t>2. Künftig voraussichtlich zuständige Stelle und offene Anträge: [Angaben].</w:t>
      </w:r>
    </w:p>
    <w:p>
      <w:pPr>
        <w:ind w:left="187" w:hanging="187"/>
      </w:pPr>
      <w:r>
        <w:rPr>
          <w:b w:val="0"/>
        </w:rPr>
        <w:t>3. Benötigte Vereinbarungen, Ansprechpartner und Übergabetermin: [Vorschlag].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4-36b-sgb-viii-zusammenarbeit-beim-zustandigkeitsuberga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Planung eines Zuständigkeitsübergangs</dc:title>
  <dc:subject>§ 36b SGB VIII – Anfrage</dc:subject>
  <dc:creator>Systemfehler Familie</dc:creator>
  <cp:keywords>Elternrechte, Vorlage 34, § 36b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