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Klärung von Tatsachen in einer Stellungnahme</w:t>
      </w:r>
    </w:p>
    <w:p>
      <w:r>
        <w:rPr>
          <w:b w:val="0"/>
          <w:sz w:val="18"/>
        </w:rPr>
        <w:t>Vorlage 41 · § 50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Eine Jugendamtsstellungnahme nach § 50 SGB VIII ist nicht allein deshalb ein Verwaltungsakt. Einwendungen im laufenden Gerichtsverfahren sind gegebenenfalls direkt und fristgerecht beim Gericht einzureichen.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Klärung von Tatsachen in einer Stellungnahme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zu Ihrer Stellungnahme an das Familiengericht vom [Datum] bitte ich um Prüfung der folgenden Tatsachenangaben und um eine nachvollziehbare Rückmeldung.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Beanstandete konkrete Angabe mit Seite: [Zitat oder genaue Wiedergabe].</w:t>
      </w:r>
    </w:p>
    <w:p>
      <w:pPr>
        <w:ind w:left="187" w:hanging="187"/>
      </w:pPr>
      <w:r>
        <w:rPr>
          <w:b w:val="0"/>
        </w:rPr>
        <w:t>2. Nachweisbarer tatsächlicher Sachverhalt: [Angaben].</w:t>
      </w:r>
    </w:p>
    <w:p>
      <w:pPr>
        <w:ind w:left="187" w:hanging="187"/>
      </w:pPr>
      <w:r>
        <w:rPr>
          <w:b w:val="0"/>
        </w:rPr>
        <w:t>3. Beleg und gegebenenfalls gewünschte Ergänzung: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41-50-sgb-viii-mitwirkung-des-jugendamts-im-familiengericht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Klärung von Tatsachen in einer Stellungnahme</dc:title>
  <dc:subject>§ 50 SGB VIII – Anfrage</dc:subject>
  <dc:creator>Systemfehler Familie</dc:creator>
  <cp:keywords>Elternrechte, Vorlage 41, § 50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