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Klärung des weiteren Familienverfahrens</w:t>
      </w:r>
    </w:p>
    <w:p>
      <w:r>
        <w:rPr>
          <w:b w:val="0"/>
          <w:sz w:val="18"/>
        </w:rPr>
        <w:t>Vorlage 59 · §§ 155 bis 163 FamFG · Verfahrensanfrage</w:t>
      </w:r>
    </w:p>
    <w:p>
      <w:r>
        <w:rPr>
          <w:b/>
          <w:sz w:val="18"/>
        </w:rPr>
        <w:t>Hinweise – vor dem Versand entfernen</w:t>
      </w:r>
    </w:p>
    <w:p>
      <w:r>
        <w:rPr>
          <w:b w:val="0"/>
          <w:sz w:val="18"/>
        </w:rPr>
        <w:t>Nicht jede Kindschaftssache unterliegt § 155 Abs. 1 FamFG. Diese Sachstandsanfrage ist keine Beschleunigungsrüge oder Befangenheitsablehnung. Termin-, Rüge- und Rechtsmittelfristen gesondert prüfen.</w:t>
      </w:r>
    </w:p>
    <w:p>
      <w:r>
        <w:rPr>
          <w:b w:val="0"/>
          <w:sz w:val="18"/>
        </w:rPr>
        <w:t>Platzhalter ausfüllen, unzutreffende Teile streichen. Eine gewünschte Antwortfrist verlängert keine gesetzliche Frist. Für ein Kind nur bei bestehender Vertretungsbefugnis handeln.</w:t>
      </w:r>
    </w:p>
    <w:p>
      <w:pPr>
        <w:spacing w:before="120" w:after="140"/>
      </w:pPr>
      <w:r>
        <w:rPr>
          <w:b/>
          <w:sz w:val="18"/>
        </w:rPr>
        <w:t>Ab hier als Schreiben verwenden</w:t>
      </w:r>
    </w:p>
    <w:p>
      <w:r>
        <w:rPr>
          <w:b w:val="0"/>
        </w:rPr>
        <w:t>[Vorname Nachname]</w:t>
        <w:br/>
        <w:t>[Straße, Hausnummer · PLZ, Ort]</w:t>
      </w:r>
    </w:p>
    <w:p>
      <w:r>
        <w:rPr>
          <w:b w:val="0"/>
        </w:rPr>
        <w:t>An: Familiengericht im laufenden Verfahren</w:t>
        <w:br/>
        <w:t>[Name der Stelle beziehungsweise Person · Anschrift]</w:t>
      </w:r>
    </w:p>
    <w:p>
      <w:r>
        <w:rPr>
          <w:b w:val="0"/>
        </w:rPr>
        <w:t>[Ort, Datum] · Aktenzeichen / Bezug: [Angabe oder „noch nicht bekannt“]</w:t>
      </w:r>
    </w:p>
    <w:p>
      <w:r>
        <w:rPr>
          <w:b/>
        </w:rPr>
        <w:t>Klärung des weiteren Familienverfahrens</w:t>
      </w:r>
    </w:p>
    <w:p>
      <w:r>
        <w:rPr>
          <w:b w:val="0"/>
        </w:rPr>
        <w:t>Sehr geehrte Damen und Herren,</w:t>
      </w:r>
    </w:p>
    <w:p>
      <w:r>
        <w:rPr>
          <w:b w:val="0"/>
        </w:rPr>
        <w:t>ich bitte um Mitteilung des weiteren Verfahrensablaufs und um Berücksichtigung der folgenden konkreten Beteiligungs- oder Aufklärungsfragen.</w:t>
      </w:r>
    </w:p>
    <w:p>
      <w:r>
        <w:rPr>
          <w:b w:val="0"/>
        </w:rPr>
        <w:t>Anlass und Sachverhalt: [Kurz und sachlich beschreiben; eigene Beobachtung, fremde Angaben und Vermutungen trennen.]</w:t>
      </w:r>
    </w:p>
    <w:p>
      <w:pPr>
        <w:ind w:left="187" w:hanging="187"/>
      </w:pPr>
      <w:r>
        <w:rPr>
          <w:b w:val="0"/>
        </w:rPr>
        <w:t>1. Verfahrensbeginn, bisherige Termine und offene Schritte: [Angaben].</w:t>
      </w:r>
    </w:p>
    <w:p>
      <w:pPr>
        <w:ind w:left="187" w:hanging="187"/>
      </w:pPr>
      <w:r>
        <w:rPr>
          <w:b w:val="0"/>
        </w:rPr>
        <w:t>2. Noch erforderliche Anhörung oder konkrete Frage an ein Gutachten: [Angaben].</w:t>
      </w:r>
    </w:p>
    <w:p>
      <w:pPr>
        <w:ind w:left="187" w:hanging="187"/>
      </w:pPr>
      <w:r>
        <w:rPr>
          <w:b w:val="0"/>
        </w:rPr>
        <w:t>3. Dringlichkeit für das Kind mit nachvollziehbaren Tatsachen: [Angaben].</w:t>
      </w:r>
    </w:p>
    <w:p>
      <w:r>
        <w:rPr>
          <w:b w:val="0"/>
        </w:rPr>
        <w:t>Bitte nehmen Sie dieses Schreiben zur Verfahrensakte und teilen Sie mir mit, wie die genannten Punkte im weiteren Verfahren berücksichtigt werden können.</w:t>
      </w:r>
    </w:p>
    <w:p>
      <w:r>
        <w:rPr>
          <w:b w:val="0"/>
        </w:rPr>
        <w:t>Anlagen: [Nur erforderliche Nachweise einzeln aufführen.]</w:t>
      </w:r>
    </w:p>
    <w:p>
      <w:r>
        <w:rPr>
          <w:b w:val="0"/>
        </w:rPr>
        <w:t>Mit freundlichen Grüßen</w:t>
        <w:br/>
        <w:t>[Name / erforderliche Unterschrift]</w:t>
      </w:r>
    </w:p>
    <w:p>
      <w:pPr>
        <w:spacing w:before="100" w:after="0"/>
      </w:pPr>
      <w:r>
        <w:rPr>
          <w:b w:val="0"/>
          <w:sz w:val="17"/>
        </w:rPr>
        <w:t xml:space="preserve">Hinweise und Quellen zur Vorlage (vor Versand entfernen): </w:t>
      </w:r>
      <w:hyperlink r:id="rId9">
        <w:r>
          <w:rPr>
            <w:sz w:val="17"/>
            <w:u w:val="single"/>
            <w:color w:val="1D4B63"/>
          </w:rPr>
          <w:t>Rechtsquelle</w:t>
        </w:r>
      </w:hyperlink>
      <w:r>
        <w:t xml:space="preserve"> · </w:t>
      </w:r>
      <w:hyperlink r:id="rId10">
        <w:r>
          <w:rPr>
            <w:sz w:val="17"/>
            <w:u w:val="single"/>
            <w:color w:val="1D4B63"/>
          </w:rPr>
          <w:t>Erläuterung und Grenzen</w:t>
        </w:r>
      </w:hyperlink>
    </w:p>
    <w:sectPr w:rsidR="00FC693F" w:rsidRPr="0006063C" w:rsidSect="00034616">
      <w:footerReference w:type="default" r:id="rId11"/>
      <w:pgSz w:w="12240" w:h="15840"/>
      <w:pgMar w:top="792" w:right="1008" w:bottom="792" w:left="100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000000"/>
        <w:sz w:val="16"/>
      </w:rPr>
      <w:t>Systemfehler Familie · Redaktionell überarbeitet: 26.10.2026 · 59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45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esetze-im-internet.de/famfg/" TargetMode="External"/><Relationship Id="rId10" Type="http://schemas.openxmlformats.org/officeDocument/2006/relationships/hyperlink" Target="https://systemfehlerfamilie.de/rechte-fuer-eltern/59-155-bis-163-famfg-beschleunigung-einvernehmen-anhorungen-und-sachverstandigengutachte.htm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Klärung des weiteren Familienverfahrens</dc:title>
  <dc:subject>§§ 155 bis 163 FamFG – Verfahrensanfrage</dc:subject>
  <dc:creator>Systemfehler Familie</dc:creator>
  <cp:keywords>Elternrechte, Vorlage 59, §§ 155 bis 163 FamFG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