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Beteiligung im gerichtlichen Verfahren</w:t>
      </w:r>
    </w:p>
    <w:p>
      <w:r>
        <w:rPr>
          <w:b w:val="0"/>
          <w:sz w:val="18"/>
        </w:rPr>
        <w:t>Vorlage 04 · Art. 6 EMRK · Verfahrensanfrage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6 EMRK gilt in seinem sachlichen Anwendungsbereich. Diese Verfahrensanfrage ersetzt weder eine Anhörungsrüge noch einen Befangenheitsantrag oder eine Beschwerde.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zuständiges Gericht im laufenden Verfahren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Beteiligung im gerichtlichen Verfahren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Klärung meiner Beteiligungsmöglichkeiten und Gelegenheit, zu den folgenden entscheidungserheblichen Punkten vorzutragen.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Verfahrensstand und anstehender Termin: [Angaben].</w:t>
      </w:r>
    </w:p>
    <w:p>
      <w:pPr>
        <w:ind w:left="187" w:hanging="187"/>
      </w:pPr>
      <w:r>
        <w:rPr>
          <w:b w:val="0"/>
        </w:rPr>
        <w:t>2. Bisher nicht berücksichtigter Vortrag mit Fundstelle: [Angaben].</w:t>
      </w:r>
    </w:p>
    <w:p>
      <w:pPr>
        <w:ind w:left="187" w:hanging="187"/>
      </w:pPr>
      <w:r>
        <w:rPr>
          <w:b w:val="0"/>
        </w:rPr>
        <w:t>3. Benötigte Unterlagen oder Unterstützung: [Angaben].</w:t>
      </w:r>
    </w:p>
    <w:p>
      <w:r>
        <w:rPr>
          <w:b w:val="0"/>
        </w:rPr>
        <w:t>Bitte nehmen Sie dieses Schreiben zur Verfahrensakte und teilen Sie mir mit, wie die genannten Punkte im weiteren Verfahren berücksichtigt werden können.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chr.coe.int/european-convention-on-human-rights" TargetMode="External"/><Relationship Id="rId10" Type="http://schemas.openxmlformats.org/officeDocument/2006/relationships/hyperlink" Target="https://systemfehlerfamilie.de/rechte-fuer-eltern/04-art-6-emrk-faires-verfahren-vor-einem-unabhangigen-gericht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Beteiligung im gerichtlichen Verfahren</dc:title>
  <dc:subject>Art. 6 EMRK – Verfahrensanfrage</dc:subject>
  <dc:creator>Systemfehler Familie</dc:creator>
  <cp:keywords>Elternrechte, Vorlage 04, Art. 6 EMRK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