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Demande de prix — Toiture du logis (Ferme du Temple)</w:t>
      </w:r>
    </w:p>
    <w:p>
      <w:r>
        <w:rPr>
          <w:i/>
        </w:rPr>
        <w:t>Ferme du Temple, Avenue Joseph Wauters 227, 7080 Frameries — collectif Habitat partagé</w:t>
      </w:r>
    </w:p>
    <w:p>
      <w:r>
        <w:t>Bonjour, voici les travaux de toiture que nous aimerions faire chiffrer sur le logis (le bâtiment avec la mérule). La colonne de droite est là pour vos propositions : méthode, matériaux conseillés, alternatives, remarques — on est vraiment preneurs de vos conseils. Nos relevés (dimensions, surfaces et comment on les a obtenues) sont dans la fiche « Mesures » jointe ; ce sont des estimations, à confirmer ensemble sur place.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13"/>
        <w:gridCol w:w="4713"/>
        <w:gridCol w:w="4713"/>
      </w:tblGrid>
      <w:tr>
        <w:tc>
          <w:tcPr>
            <w:tcW w:type="dxa" w:w="6520"/>
            <w:shd w:val="clear" w:fill="5B7A9D"/>
          </w:tcPr>
          <w:p>
            <w:r>
              <w:rPr>
                <w:b/>
                <w:color w:val="FFFFFF"/>
              </w:rPr>
              <w:t>Travaux souhaités</w:t>
            </w:r>
          </w:p>
        </w:tc>
        <w:tc>
          <w:tcPr>
            <w:tcW w:type="dxa" w:w="5386"/>
            <w:shd w:val="clear" w:fill="5B7A9D"/>
          </w:tcPr>
          <w:p>
            <w:r>
              <w:rPr>
                <w:b/>
                <w:color w:val="FFFFFF"/>
              </w:rPr>
              <w:t>Votre proposition (méthode, matériaux, remarque)</w:t>
            </w:r>
          </w:p>
        </w:tc>
        <w:tc>
          <w:tcPr>
            <w:tcW w:type="dxa" w:w="1984"/>
            <w:shd w:val="clear" w:fill="5B7A9D"/>
          </w:tcPr>
          <w:p>
            <w:r>
              <w:rPr>
                <w:b/>
                <w:color w:val="FFFFFF"/>
              </w:rPr>
              <w:t>Prix € HTVA</w:t>
            </w:r>
          </w:p>
        </w:tc>
      </w:tr>
      <w:tr>
        <w:tc>
          <w:tcPr>
            <w:tcW w:type="dxa" w:w="1984"/>
            <w:gridSpan w:val="3"/>
            <w:shd w:val="clear" w:fill="EFEFEF"/>
          </w:tcPr>
          <w:p>
            <w:r>
              <w:rPr>
                <w:b/>
              </w:rPr>
              <w:t>Installation, échafaudage et accès</w:t>
            </w:r>
          </w:p>
        </w:tc>
      </w:tr>
      <w:tr>
        <w:tc>
          <w:tcPr>
            <w:tcW w:type="dxa" w:w="6520"/>
          </w:tcPr>
          <w:p>
            <w:r>
              <w:t>Échafaudage et accès en toiture (selon ce que vous jugez nécessaire)</w:t>
            </w:r>
          </w:p>
        </w:tc>
        <w:tc>
          <w:tcPr>
            <w:tcW w:type="dxa" w:w="5386"/>
          </w:tcPr>
          <w:p/>
        </w:tc>
        <w:tc>
          <w:tcPr>
            <w:tcW w:type="dxa" w:w="1984"/>
          </w:tcPr>
          <w:p/>
        </w:tc>
      </w:tr>
      <w:tr>
        <w:tc>
          <w:tcPr>
            <w:tcW w:type="dxa" w:w="6520"/>
          </w:tcPr>
          <w:p>
            <w:r>
              <w:t>Protections et mise hors d'eau provisoire pendant le chantier</w:t>
            </w:r>
          </w:p>
        </w:tc>
        <w:tc>
          <w:tcPr>
            <w:tcW w:type="dxa" w:w="5386"/>
          </w:tcPr>
          <w:p/>
        </w:tc>
        <w:tc>
          <w:tcPr>
            <w:tcW w:type="dxa" w:w="1984"/>
          </w:tcPr>
          <w:p/>
        </w:tc>
      </w:tr>
      <w:tr>
        <w:tc>
          <w:tcPr>
            <w:tcW w:type="dxa" w:w="1984"/>
            <w:gridSpan w:val="3"/>
            <w:shd w:val="clear" w:fill="EFEFEF"/>
          </w:tcPr>
          <w:p>
            <w:r>
              <w:rPr>
                <w:b/>
              </w:rPr>
              <w:t>Réparation de la couverture en ardoise (surtout les pans Nord et Est)</w:t>
            </w:r>
          </w:p>
        </w:tc>
      </w:tr>
      <w:tr>
        <w:tc>
          <w:tcPr>
            <w:tcW w:type="dxa" w:w="6520"/>
          </w:tcPr>
          <w:p>
            <w:r>
              <w:t>Reprise des zones d'ardoises abîmées / bâchées : dépose, sous-toiture et nouvelles ardoises. L'existant est de l'ardoise reconstituée — merci d'indiquer aussi, si possible, le prix en ardoise naturelle.</w:t>
            </w:r>
          </w:p>
        </w:tc>
        <w:tc>
          <w:tcPr>
            <w:tcW w:type="dxa" w:w="5386"/>
          </w:tcPr>
          <w:p/>
        </w:tc>
        <w:tc>
          <w:tcPr>
            <w:tcW w:type="dxa" w:w="1984"/>
          </w:tcPr>
          <w:p/>
        </w:tc>
      </w:tr>
      <w:tr>
        <w:tc>
          <w:tcPr>
            <w:tcW w:type="dxa" w:w="6520"/>
          </w:tcPr>
          <w:p>
            <w:r>
              <w:t>Remplacement d'ardoises cassées isolées, ailleurs sur le toit</w:t>
            </w:r>
          </w:p>
        </w:tc>
        <w:tc>
          <w:tcPr>
            <w:tcW w:type="dxa" w:w="5386"/>
          </w:tcPr>
          <w:p/>
        </w:tc>
        <w:tc>
          <w:tcPr>
            <w:tcW w:type="dxa" w:w="1984"/>
          </w:tcPr>
          <w:p/>
        </w:tc>
      </w:tr>
      <w:tr>
        <w:tc>
          <w:tcPr>
            <w:tcW w:type="dxa" w:w="6520"/>
          </w:tcPr>
          <w:p>
            <w:r>
              <w:t>Faîtage, arêtiers, noues et raccords (selon besoin)</w:t>
            </w:r>
          </w:p>
        </w:tc>
        <w:tc>
          <w:tcPr>
            <w:tcW w:type="dxa" w:w="5386"/>
          </w:tcPr>
          <w:p/>
        </w:tc>
        <w:tc>
          <w:tcPr>
            <w:tcW w:type="dxa" w:w="1984"/>
          </w:tcPr>
          <w:p/>
        </w:tc>
      </w:tr>
      <w:tr>
        <w:tc>
          <w:tcPr>
            <w:tcW w:type="dxa" w:w="1984"/>
            <w:gridSpan w:val="3"/>
            <w:shd w:val="clear" w:fill="EFEFEF"/>
          </w:tcPr>
          <w:p>
            <w:r>
              <w:rPr>
                <w:b/>
              </w:rPr>
              <w:t>Petit toit plat (terrasson) en zinc, au sommet</w:t>
            </w:r>
          </w:p>
        </w:tc>
      </w:tr>
      <w:tr>
        <w:tc>
          <w:tcPr>
            <w:tcW w:type="dxa" w:w="6520"/>
          </w:tcPr>
          <w:p>
            <w:r>
              <w:t>Réfection de l'étanchéité du terrasson. Aujourd'hui en zinc ; on referait en zinc, mais votre avis nous intéresse (zinc / bitume / EPDM ?).</w:t>
            </w:r>
          </w:p>
        </w:tc>
        <w:tc>
          <w:tcPr>
            <w:tcW w:type="dxa" w:w="5386"/>
          </w:tcPr>
          <w:p/>
        </w:tc>
        <w:tc>
          <w:tcPr>
            <w:tcW w:type="dxa" w:w="1984"/>
          </w:tcPr>
          <w:p/>
        </w:tc>
      </w:tr>
      <w:tr>
        <w:tc>
          <w:tcPr>
            <w:tcW w:type="dxa" w:w="1984"/>
            <w:gridSpan w:val="3"/>
            <w:shd w:val="clear" w:fill="EFEFEF"/>
          </w:tcPr>
          <w:p>
            <w:r>
              <w:rPr>
                <w:b/>
              </w:rPr>
              <w:t>Charpente</w:t>
            </w:r>
          </w:p>
        </w:tc>
      </w:tr>
      <w:tr>
        <w:tc>
          <w:tcPr>
            <w:tcW w:type="dxa" w:w="6520"/>
          </w:tcPr>
          <w:p>
            <w:r>
              <w:t>Vérification et réparations ponctuelles si nécessaire (chevrons, sablières) — à voir une fois la couverture ouverte. NB : un traitement contre la mérule est par ailleurs prévu, une coordination sera utile.</w:t>
            </w:r>
          </w:p>
        </w:tc>
        <w:tc>
          <w:tcPr>
            <w:tcW w:type="dxa" w:w="5386"/>
          </w:tcPr>
          <w:p/>
        </w:tc>
        <w:tc>
          <w:tcPr>
            <w:tcW w:type="dxa" w:w="1984"/>
          </w:tcPr>
          <w:p/>
        </w:tc>
      </w:tr>
      <w:tr>
        <w:tc>
          <w:tcPr>
            <w:tcW w:type="dxa" w:w="1984"/>
            <w:gridSpan w:val="3"/>
            <w:shd w:val="clear" w:fill="EFEFEF"/>
          </w:tcPr>
          <w:p>
            <w:r>
              <w:rPr>
                <w:b/>
              </w:rPr>
              <w:t>Lucarnes, tourelle et cheminées</w:t>
            </w:r>
          </w:p>
        </w:tc>
      </w:tr>
      <w:tr>
        <w:tc>
          <w:tcPr>
            <w:tcW w:type="dxa" w:w="6520"/>
          </w:tcPr>
          <w:p>
            <w:r>
              <w:t>Lucarnes (toits cintrés en zinc) et œil-de-bœuf : reprise de la couverture et de la zinguerie</w:t>
            </w:r>
          </w:p>
        </w:tc>
        <w:tc>
          <w:tcPr>
            <w:tcW w:type="dxa" w:w="5386"/>
          </w:tcPr>
          <w:p/>
        </w:tc>
        <w:tc>
          <w:tcPr>
            <w:tcW w:type="dxa" w:w="1984"/>
          </w:tcPr>
          <w:p/>
        </w:tc>
      </w:tr>
      <w:tr>
        <w:tc>
          <w:tcPr>
            <w:tcW w:type="dxa" w:w="6520"/>
          </w:tcPr>
          <w:p>
            <w:r>
              <w:t>Tourelle (toit conique) : révision</w:t>
            </w:r>
          </w:p>
        </w:tc>
        <w:tc>
          <w:tcPr>
            <w:tcW w:type="dxa" w:w="5386"/>
          </w:tcPr>
          <w:p/>
        </w:tc>
        <w:tc>
          <w:tcPr>
            <w:tcW w:type="dxa" w:w="1984"/>
          </w:tcPr>
          <w:p/>
        </w:tc>
      </w:tr>
      <w:tr>
        <w:tc>
          <w:tcPr>
            <w:tcW w:type="dxa" w:w="6520"/>
          </w:tcPr>
          <w:p>
            <w:r>
              <w:t>Cheminées : solins et étanchéité au pourtour</w:t>
            </w:r>
          </w:p>
        </w:tc>
        <w:tc>
          <w:tcPr>
            <w:tcW w:type="dxa" w:w="5386"/>
          </w:tcPr>
          <w:p/>
        </w:tc>
        <w:tc>
          <w:tcPr>
            <w:tcW w:type="dxa" w:w="1984"/>
          </w:tcPr>
          <w:p/>
        </w:tc>
      </w:tr>
      <w:tr>
        <w:tc>
          <w:tcPr>
            <w:tcW w:type="dxa" w:w="1984"/>
            <w:gridSpan w:val="3"/>
            <w:shd w:val="clear" w:fill="EFEFEF"/>
          </w:tcPr>
          <w:p>
            <w:r>
              <w:rPr>
                <w:b/>
              </w:rPr>
              <w:t>Évacuation des eaux de pluie</w:t>
            </w:r>
          </w:p>
        </w:tc>
      </w:tr>
      <w:tr>
        <w:tc>
          <w:tcPr>
            <w:tcW w:type="dxa" w:w="6520"/>
          </w:tcPr>
          <w:p>
            <w:r>
              <w:t>Gouttières (corniche) et descentes : révision / remplacement</w:t>
            </w:r>
          </w:p>
        </w:tc>
        <w:tc>
          <w:tcPr>
            <w:tcW w:type="dxa" w:w="5386"/>
          </w:tcPr>
          <w:p/>
        </w:tc>
        <w:tc>
          <w:tcPr>
            <w:tcW w:type="dxa" w:w="1984"/>
          </w:tcPr>
          <w:p/>
        </w:tc>
      </w:tr>
      <w:tr>
        <w:tc>
          <w:tcPr>
            <w:tcW w:type="dxa" w:w="1984"/>
            <w:gridSpan w:val="3"/>
            <w:shd w:val="clear" w:fill="EFEFEF"/>
          </w:tcPr>
          <w:p>
            <w:r>
              <w:rPr>
                <w:b/>
              </w:rPr>
              <w:t>Divers et fin de chantier</w:t>
            </w:r>
          </w:p>
        </w:tc>
      </w:tr>
      <w:tr>
        <w:tc>
          <w:tcPr>
            <w:tcW w:type="dxa" w:w="6520"/>
          </w:tcPr>
          <w:p>
            <w:r>
              <w:t>Repérage amiante de la couverture avant dépose (obligatoire), évacuation des déchets, nettoyage</w:t>
            </w:r>
          </w:p>
        </w:tc>
        <w:tc>
          <w:tcPr>
            <w:tcW w:type="dxa" w:w="5386"/>
          </w:tcPr>
          <w:p/>
        </w:tc>
        <w:tc>
          <w:tcPr>
            <w:tcW w:type="dxa" w:w="1984"/>
          </w:tcPr>
          <w:p/>
        </w:tc>
      </w:tr>
      <w:tr>
        <w:tc>
          <w:tcPr>
            <w:tcW w:type="dxa" w:w="1984"/>
            <w:gridSpan w:val="3"/>
            <w:shd w:val="clear" w:fill="FDF3E7"/>
          </w:tcPr>
          <w:p>
            <w:r>
              <w:rPr>
                <w:b/>
              </w:rPr>
              <w:t>Une question ouverte (si ça vous parle)</w:t>
            </w:r>
          </w:p>
        </w:tc>
      </w:tr>
      <w:tr>
        <w:tc>
          <w:tcPr>
            <w:tcW w:type="dxa" w:w="6520"/>
          </w:tcPr>
          <w:p>
            <w:r>
              <w:t>Et si on refaisait toute la couverture à neuf ? (utile pour notre dossier de financement) — prix indicatif pour l'ensemble des pans, en ardoise reconstituée, et en naturelle si possible.</w:t>
            </w:r>
          </w:p>
        </w:tc>
        <w:tc>
          <w:tcPr>
            <w:tcW w:type="dxa" w:w="5386"/>
          </w:tcPr>
          <w:p/>
        </w:tc>
        <w:tc>
          <w:tcPr>
            <w:tcW w:type="dxa" w:w="1984"/>
          </w:tcPr>
          <w:p/>
        </w:tc>
      </w:tr>
    </w:tbl>
    <w:p/>
    <w:p>
      <w:r>
        <w:rPr>
          <w:i/>
          <w:sz w:val="18"/>
        </w:rPr>
        <w:t>Merci d'indiquer votre délai, la validité de l'offre et les garanties. Prix hors TVA. Un scan 3D du bâtiment est disponible (lien et accès dans notre message) : l'outil de mesure permet de prendre vos propres cotes. Voir aussi la fiche « Mesures » jointe.</w:t>
      </w:r>
    </w:p>
    <w:sectPr w:rsidR="00FC693F" w:rsidRPr="0006063C" w:rsidSect="00034616">
      <w:pgSz w:w="15840" w:h="12240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