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– Project Design</w:t>
      </w:r>
    </w:p>
    <w:p>
      <w:r>
        <w:rPr>
          <w:b/>
          <w:sz w:val="24"/>
        </w:rPr>
        <w:t>Project Title</w:t>
      </w:r>
    </w:p>
    <w:p>
      <w:pPr>
        <w:spacing w:after="160"/>
      </w:pPr>
      <w:r>
        <w:rPr>
          <w:sz w:val="21"/>
        </w:rPr>
        <w:t>ComicCraft – AI Comic Story Creator using Gemini Models</w:t>
      </w:r>
    </w:p>
    <w:p>
      <w:r>
        <w:rPr>
          <w:b/>
          <w:sz w:val="24"/>
        </w:rPr>
        <w:t>Architecture</w:t>
      </w:r>
    </w:p>
    <w:p>
      <w:pPr>
        <w:spacing w:after="160"/>
      </w:pPr>
      <w:r>
        <w:rPr>
          <w:sz w:val="21"/>
        </w:rPr>
        <w:t>The application follows a web-based architecture with a FastAPI backend, Jinja2 HTML templates for the frontend, Gemini-based text generation, an image-generation component, and PDF export.</w:t>
      </w:r>
    </w:p>
    <w:p>
      <w:r>
        <w:rPr>
          <w:b/>
          <w:sz w:val="24"/>
        </w:rPr>
        <w:t>High-Level Flow</w:t>
      </w:r>
    </w:p>
    <w:p>
      <w:pPr>
        <w:spacing w:after="160"/>
      </w:pPr>
      <w:r>
        <w:rPr>
          <w:sz w:val="21"/>
        </w:rPr>
        <w:t>User Input → FastAPI Route → Gemini Outline Generation → Detailed Story/Dialogues → Image Generation → Comic Layout → Preview → PDF Export.</w:t>
      </w:r>
    </w:p>
    <w:p>
      <w:r>
        <w:rPr>
          <w:b/>
          <w:sz w:val="24"/>
        </w:rPr>
        <w:t>Backend Modules</w:t>
      </w:r>
    </w:p>
    <w:p>
      <w:pPr>
        <w:spacing w:after="160"/>
      </w:pPr>
      <w:r>
        <w:rPr>
          <w:sz w:val="21"/>
        </w:rPr>
        <w:t>main.py manages the FastAPI application; config.py manages settings; routes.py handles HTTP workflows; schemas.py defines structured data; gemini_flash.py handles outline generation; gemini_pro.py handles detailed story generation; image_generator.py handles panel image generation; layout_builder.py combines stories and images; exporters.py creates PDF output.</w:t>
      </w:r>
    </w:p>
    <w:p>
      <w:r>
        <w:rPr>
          <w:b/>
          <w:sz w:val="24"/>
        </w:rPr>
        <w:t>Frontend Components</w:t>
      </w:r>
    </w:p>
    <w:p>
      <w:pPr>
        <w:spacing w:after="160"/>
      </w:pPr>
      <w:r>
        <w:rPr>
          <w:sz w:val="21"/>
        </w:rPr>
        <w:t>index.html collects user input; comic_preview.html displays the generated comic; export_success.html provides the export-completion page; CSS and JavaScript provide presentation and client-side behavior.</w:t>
      </w:r>
    </w:p>
    <w:p>
      <w:r>
        <w:rPr>
          <w:b/>
          <w:sz w:val="24"/>
        </w:rPr>
        <w:t>Data Design</w:t>
      </w:r>
    </w:p>
    <w:p>
      <w:pPr>
        <w:spacing w:after="160"/>
      </w:pPr>
      <w:r>
        <w:rPr>
          <w:sz w:val="21"/>
        </w:rPr>
        <w:t>Comic data is represented as structured objects containing the comic title and five panels. Each panel contains scene information and narration/dialogue, with a corresponding image path.</w:t>
      </w:r>
    </w:p>
    <w:p>
      <w:r>
        <w:rPr>
          <w:b/>
          <w:sz w:val="24"/>
        </w:rPr>
        <w:t>AI Design</w:t>
      </w:r>
    </w:p>
    <w:p>
      <w:pPr>
        <w:spacing w:after="160"/>
      </w:pPr>
      <w:r>
        <w:rPr>
          <w:sz w:val="21"/>
        </w:rPr>
        <w:t>The first text-generation stage creates a structured five-panel outline. The second stage expands the outline into detailed narration/dialogue. The image-generation stage creates visual representations of the panels.</w:t>
      </w:r>
    </w:p>
    <w:p>
      <w:r>
        <w:rPr>
          <w:b/>
          <w:sz w:val="24"/>
        </w:rPr>
        <w:t>Export Design</w:t>
      </w:r>
    </w:p>
    <w:p>
      <w:pPr>
        <w:spacing w:after="160"/>
      </w:pPr>
      <w:r>
        <w:rPr>
          <w:sz w:val="21"/>
        </w:rPr>
        <w:t>The layout builder associates five story panels with five generated images. The exporter creates a PDF containing the comic panels and their associated textual content.</w:t>
      </w:r>
    </w:p>
    <w:p>
      <w:r>
        <w:rPr>
          <w:b/>
          <w:sz w:val="24"/>
        </w:rPr>
        <w:t>Security/Configuration Design</w:t>
      </w:r>
    </w:p>
    <w:p>
      <w:pPr>
        <w:spacing w:after="160"/>
      </w:pPr>
      <w:r>
        <w:rPr>
          <w:sz w:val="21"/>
        </w:rPr>
        <w:t>API keys and configurable model/provider settings are stored through environment configuration rather than being hard-coded into source files.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