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645" w:rsidRPr="00B81FC3" w:rsidRDefault="00585645">
      <w:pPr>
        <w:pStyle w:val="centerbold"/>
        <w:jc w:val="center"/>
        <w:rPr>
          <w:rFonts w:asciiTheme="majorHAnsi" w:hAnsiTheme="majorHAnsi" w:cstheme="majorHAnsi"/>
          <w:sz w:val="20"/>
          <w:szCs w:val="20"/>
        </w:rPr>
      </w:pPr>
      <w:bookmarkStart w:id="0" w:name="_GoBack"/>
      <w:r w:rsidRPr="00B81FC3">
        <w:rPr>
          <w:rFonts w:asciiTheme="majorHAnsi" w:hAnsiTheme="majorHAnsi" w:cstheme="majorHAnsi"/>
          <w:b/>
          <w:bCs/>
        </w:rPr>
        <w:t xml:space="preserve">  </w:t>
      </w:r>
    </w:p>
    <w:p w:rsidR="00585645" w:rsidRPr="00B81FC3" w:rsidRDefault="00585645">
      <w:pPr>
        <w:pStyle w:val="centerbold"/>
        <w:jc w:val="center"/>
        <w:rPr>
          <w:rFonts w:asciiTheme="majorHAnsi" w:hAnsiTheme="majorHAnsi" w:cstheme="majorHAnsi"/>
          <w:sz w:val="32"/>
          <w:szCs w:val="20"/>
        </w:rPr>
      </w:pPr>
      <w:r w:rsidRPr="00B81FC3">
        <w:rPr>
          <w:rFonts w:asciiTheme="majorHAnsi" w:hAnsiTheme="majorHAnsi" w:cstheme="majorHAnsi"/>
          <w:b/>
          <w:bCs/>
          <w:sz w:val="32"/>
        </w:rPr>
        <w:t>DETAILED SECURITY RISK ASSESSMENT TEMPLATE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  <w:b/>
          <w:bCs/>
        </w:rPr>
        <w:t xml:space="preserve">  </w:t>
      </w: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Executive Summary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p w:rsidR="00585645" w:rsidRPr="00B81FC3" w:rsidRDefault="00585645">
      <w:p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[Briefly summarize the scope and results of the risk assessment. Highlight high risk findings and comment on required management actions]</w:t>
      </w:r>
    </w:p>
    <w:p w:rsidR="00585645" w:rsidRPr="00B81FC3" w:rsidRDefault="00585645">
      <w:p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br w:type="page"/>
      </w:r>
    </w:p>
    <w:p w:rsidR="00585645" w:rsidRPr="00B81FC3" w:rsidRDefault="00585645">
      <w:pPr>
        <w:pStyle w:val="centerbold"/>
        <w:jc w:val="center"/>
        <w:rPr>
          <w:rFonts w:asciiTheme="majorHAnsi" w:hAnsiTheme="majorHAnsi" w:cstheme="majorHAnsi"/>
          <w:b/>
          <w:bCs/>
          <w:sz w:val="32"/>
          <w:szCs w:val="20"/>
        </w:rPr>
      </w:pPr>
      <w:r w:rsidRPr="00B81FC3">
        <w:rPr>
          <w:rFonts w:asciiTheme="majorHAnsi" w:hAnsiTheme="majorHAnsi" w:cstheme="majorHAnsi"/>
          <w:b/>
          <w:bCs/>
          <w:sz w:val="32"/>
        </w:rPr>
        <w:lastRenderedPageBreak/>
        <w:t>DETAILED ASSESSMENT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  <w:sz w:val="20"/>
          <w:szCs w:val="20"/>
        </w:rPr>
        <w:t xml:space="preserve">  </w:t>
      </w:r>
    </w:p>
    <w:p w:rsidR="00585645" w:rsidRPr="00B81FC3" w:rsidRDefault="0058564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1.   Introduction  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  <w:sz w:val="20"/>
          <w:szCs w:val="20"/>
        </w:rPr>
        <w:t xml:space="preserve">  </w:t>
      </w:r>
    </w:p>
    <w:p w:rsidR="00585645" w:rsidRPr="00B81FC3" w:rsidRDefault="00585645">
      <w:pPr>
        <w:pStyle w:val="Heading2"/>
        <w:numPr>
          <w:ilvl w:val="1"/>
          <w:numId w:val="3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 xml:space="preserve">Purpose  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[Describe the purpose of the risk assessment in context of the organization’s overall security program]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 xml:space="preserve">1.2. Scope of this risk assessment  </w:t>
      </w:r>
    </w:p>
    <w:p w:rsidR="00585645" w:rsidRPr="00B81FC3" w:rsidRDefault="00585645">
      <w:pPr>
        <w:pStyle w:val="BodyTextIndent"/>
        <w:spacing w:before="120"/>
        <w:ind w:left="360"/>
        <w:rPr>
          <w:rFonts w:asciiTheme="majorHAnsi" w:hAnsiTheme="majorHAnsi" w:cstheme="majorHAnsi"/>
        </w:rPr>
      </w:pP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[Describe the scope of the risk assessment including system components, elements, users, field site locations (if any), and any other details about the system to be considered in the assessment]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2.  Risk Assessment Approach  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  </w:t>
      </w: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2.1 Participants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3663"/>
        <w:gridCol w:w="4961"/>
      </w:tblGrid>
      <w:tr w:rsidR="00585645" w:rsidRPr="00B81FC3">
        <w:tc>
          <w:tcPr>
            <w:tcW w:w="3708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5040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Participant</w:t>
            </w:r>
          </w:p>
        </w:tc>
      </w:tr>
      <w:tr w:rsidR="00585645" w:rsidRPr="00B81FC3">
        <w:tc>
          <w:tcPr>
            <w:tcW w:w="37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System Owner</w:t>
            </w:r>
          </w:p>
        </w:tc>
        <w:tc>
          <w:tcPr>
            <w:tcW w:w="50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37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System Custodian</w:t>
            </w:r>
          </w:p>
        </w:tc>
        <w:tc>
          <w:tcPr>
            <w:tcW w:w="50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37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Security Administrator</w:t>
            </w:r>
          </w:p>
        </w:tc>
        <w:tc>
          <w:tcPr>
            <w:tcW w:w="50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37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Database Administrator</w:t>
            </w:r>
          </w:p>
        </w:tc>
        <w:tc>
          <w:tcPr>
            <w:tcW w:w="50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37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Network Manager</w:t>
            </w:r>
          </w:p>
        </w:tc>
        <w:tc>
          <w:tcPr>
            <w:tcW w:w="50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37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Risk Assessment Team</w:t>
            </w:r>
          </w:p>
        </w:tc>
        <w:tc>
          <w:tcPr>
            <w:tcW w:w="50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</w:p>
        </w:tc>
      </w:tr>
    </w:tbl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  </w:t>
      </w: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2.2 Techniques Used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3629"/>
        <w:gridCol w:w="4995"/>
      </w:tblGrid>
      <w:tr w:rsidR="00585645" w:rsidRPr="00B81FC3">
        <w:tc>
          <w:tcPr>
            <w:tcW w:w="3672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Technique</w:t>
            </w:r>
          </w:p>
        </w:tc>
        <w:tc>
          <w:tcPr>
            <w:tcW w:w="5076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85645" w:rsidRPr="00B81FC3">
        <w:tc>
          <w:tcPr>
            <w:tcW w:w="3672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[List techniques used e.g., questionnaires, tools]</w:t>
            </w:r>
          </w:p>
        </w:tc>
        <w:tc>
          <w:tcPr>
            <w:tcW w:w="5076" w:type="dxa"/>
          </w:tcPr>
          <w:p w:rsidR="00585645" w:rsidRPr="00B81FC3" w:rsidRDefault="00585645">
            <w:pPr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[Describe the technique used and how it assisted in performing the risk assessment]</w:t>
            </w:r>
          </w:p>
        </w:tc>
      </w:tr>
    </w:tbl>
    <w:p w:rsidR="00585645" w:rsidRPr="00B81FC3" w:rsidRDefault="00585645">
      <w:pPr>
        <w:rPr>
          <w:rFonts w:asciiTheme="majorHAnsi" w:hAnsiTheme="majorHAnsi" w:cstheme="majorHAnsi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2.3 Risk Model  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  <w:sz w:val="20"/>
          <w:szCs w:val="20"/>
        </w:rPr>
        <w:t xml:space="preserve">  </w:t>
      </w:r>
    </w:p>
    <w:p w:rsidR="00585645" w:rsidRPr="00B81FC3" w:rsidRDefault="00585645">
      <w:pPr>
        <w:pStyle w:val="Default"/>
        <w:autoSpaceDE/>
        <w:autoSpaceDN/>
        <w:adjustRightInd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[Describe the risk model used in performing the risk assessment. For an example risk model refer NIST publication SP-800-30]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1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 xml:space="preserve">3. System Characterization  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 xml:space="preserve">  3.1 Technology components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tbl>
      <w:tblPr>
        <w:tblW w:w="0" w:type="auto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52"/>
        <w:gridCol w:w="6012"/>
      </w:tblGrid>
      <w:tr w:rsidR="00585645" w:rsidRPr="00B81FC3">
        <w:tc>
          <w:tcPr>
            <w:tcW w:w="2271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Component</w:t>
            </w:r>
          </w:p>
        </w:tc>
        <w:tc>
          <w:tcPr>
            <w:tcW w:w="6225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Applications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[Describe key technology components including commercial software]</w:t>
            </w: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Databases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Operating Systems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Networks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Default"/>
              <w:rPr>
                <w:rFonts w:asciiTheme="majorHAnsi" w:hAnsiTheme="majorHAnsi" w:cstheme="majorHAnsi"/>
              </w:rPr>
            </w:pPr>
          </w:p>
          <w:p w:rsidR="00585645" w:rsidRPr="00B81FC3" w:rsidRDefault="00585645">
            <w:pPr>
              <w:pStyle w:val="Default"/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Interconnections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Protocols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</w:p>
        </w:tc>
      </w:tr>
    </w:tbl>
    <w:p w:rsidR="00585645" w:rsidRPr="00B81FC3" w:rsidRDefault="00585645">
      <w:pPr>
        <w:pStyle w:val="BodyTextIndent"/>
        <w:spacing w:before="120"/>
        <w:ind w:left="360"/>
        <w:rPr>
          <w:rFonts w:asciiTheme="majorHAnsi" w:hAnsiTheme="majorHAnsi" w:cstheme="majorHAnsi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3.2 Physical Location(s)</w:t>
      </w: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tbl>
      <w:tblPr>
        <w:tblW w:w="0" w:type="auto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26"/>
        <w:gridCol w:w="6038"/>
      </w:tblGrid>
      <w:tr w:rsidR="00585645" w:rsidRPr="00B81FC3">
        <w:tc>
          <w:tcPr>
            <w:tcW w:w="2271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Location</w:t>
            </w:r>
          </w:p>
        </w:tc>
        <w:tc>
          <w:tcPr>
            <w:tcW w:w="6225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[Include locations included in scope]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</w:p>
        </w:tc>
      </w:tr>
    </w:tbl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3.3 Data Used By System</w:t>
      </w: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tbl>
      <w:tblPr>
        <w:tblW w:w="0" w:type="auto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24"/>
        <w:gridCol w:w="6040"/>
      </w:tblGrid>
      <w:tr w:rsidR="00585645" w:rsidRPr="00B81FC3">
        <w:tc>
          <w:tcPr>
            <w:tcW w:w="2271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Data</w:t>
            </w:r>
          </w:p>
        </w:tc>
        <w:tc>
          <w:tcPr>
            <w:tcW w:w="6225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[Detail data elements included in scope]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Default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[Describe characteristics of data elements]</w:t>
            </w:r>
          </w:p>
        </w:tc>
      </w:tr>
    </w:tbl>
    <w:p w:rsidR="00585645" w:rsidRPr="00B81FC3" w:rsidRDefault="00585645">
      <w:pPr>
        <w:pStyle w:val="Heading2"/>
        <w:rPr>
          <w:rFonts w:asciiTheme="majorHAnsi" w:hAnsiTheme="majorHAnsi" w:cstheme="majorHAnsi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3.4 Users</w:t>
      </w: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tbl>
      <w:tblPr>
        <w:tblW w:w="0" w:type="auto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30"/>
        <w:gridCol w:w="6034"/>
      </w:tblGrid>
      <w:tr w:rsidR="00585645" w:rsidRPr="00B81FC3">
        <w:tc>
          <w:tcPr>
            <w:tcW w:w="2271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bookmarkStart w:id="1" w:name="OLE_LINK1"/>
            <w:r w:rsidRPr="00B81FC3">
              <w:rPr>
                <w:rFonts w:asciiTheme="majorHAnsi" w:hAnsiTheme="majorHAnsi" w:cstheme="majorHAnsi"/>
                <w:b/>
                <w:bCs/>
              </w:rPr>
              <w:t>Users</w:t>
            </w:r>
          </w:p>
        </w:tc>
        <w:tc>
          <w:tcPr>
            <w:tcW w:w="6225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[Detail categories of users]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[Describe how users access the system and their intended use of the system]</w:t>
            </w:r>
          </w:p>
        </w:tc>
      </w:tr>
      <w:bookmarkEnd w:id="1"/>
    </w:tbl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2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3.5 Flow Diagram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Default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[Provide connectivity diagram or system input and output flowchart to delineate the scope of this risk assessment effort].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  <w:sz w:val="20"/>
          <w:szCs w:val="20"/>
        </w:rPr>
        <w:t xml:space="preserve"> 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1"/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4. Vulnerability Statement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autoSpaceDE w:val="0"/>
        <w:autoSpaceDN w:val="0"/>
        <w:adjustRightInd w:val="0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>[Compile and list potential vulnerabilities applicable to the system assessed].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tbl>
      <w:tblPr>
        <w:tblW w:w="0" w:type="auto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44"/>
        <w:gridCol w:w="6020"/>
      </w:tblGrid>
      <w:tr w:rsidR="00585645" w:rsidRPr="00B81FC3">
        <w:tc>
          <w:tcPr>
            <w:tcW w:w="2271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Vulnerability</w:t>
            </w:r>
          </w:p>
        </w:tc>
        <w:tc>
          <w:tcPr>
            <w:tcW w:w="6225" w:type="dxa"/>
            <w:shd w:val="solid" w:color="000000" w:fill="FFFFFF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85645" w:rsidRPr="00B81FC3">
        <w:tc>
          <w:tcPr>
            <w:tcW w:w="2271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[List vulnerabilities]</w:t>
            </w:r>
          </w:p>
        </w:tc>
        <w:tc>
          <w:tcPr>
            <w:tcW w:w="6225" w:type="dxa"/>
          </w:tcPr>
          <w:p w:rsidR="00585645" w:rsidRPr="00B81FC3" w:rsidRDefault="00585645">
            <w:pPr>
              <w:pStyle w:val="BodyTextIndent"/>
              <w:spacing w:before="120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>[Describe vulnerability and its impact]</w:t>
            </w:r>
          </w:p>
        </w:tc>
      </w:tr>
    </w:tbl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5. Threat Statement  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  </w:t>
      </w:r>
    </w:p>
    <w:p w:rsidR="00585645" w:rsidRPr="00B81FC3" w:rsidRDefault="00585645">
      <w:pPr>
        <w:autoSpaceDE w:val="0"/>
        <w:autoSpaceDN w:val="0"/>
        <w:adjustRightInd w:val="0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>[Compile and list the potential threat-sources applicable to the system assessed].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p w:rsidR="00585645" w:rsidRPr="00B81FC3" w:rsidRDefault="00585645">
      <w:pPr>
        <w:rPr>
          <w:rFonts w:asciiTheme="majorHAnsi" w:hAnsiTheme="majorHAnsi" w:cstheme="majorHAnsi"/>
        </w:rPr>
      </w:pPr>
    </w:p>
    <w:tbl>
      <w:tblPr>
        <w:tblW w:w="0" w:type="auto"/>
        <w:tblInd w:w="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809"/>
        <w:gridCol w:w="5346"/>
      </w:tblGrid>
      <w:tr w:rsidR="00585645" w:rsidRPr="00B81FC3">
        <w:tc>
          <w:tcPr>
            <w:tcW w:w="2879" w:type="dxa"/>
            <w:shd w:val="solid" w:color="000000" w:fill="FFFFFF"/>
            <w:vAlign w:val="center"/>
          </w:tcPr>
          <w:p w:rsidR="00585645" w:rsidRPr="00B81FC3" w:rsidRDefault="00585645">
            <w:pPr>
              <w:pStyle w:val="BodyText3"/>
              <w:widowControl w:val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Cs w:val="20"/>
              </w:rPr>
              <w:t>Threat-Source</w:t>
            </w:r>
          </w:p>
        </w:tc>
        <w:tc>
          <w:tcPr>
            <w:tcW w:w="5508" w:type="dxa"/>
            <w:shd w:val="solid" w:color="000000" w:fill="FFFFFF"/>
            <w:vAlign w:val="center"/>
          </w:tcPr>
          <w:p w:rsidR="00585645" w:rsidRPr="00B81FC3" w:rsidRDefault="00585645">
            <w:pPr>
              <w:pStyle w:val="Default"/>
              <w:widowControl w:val="0"/>
              <w:ind w:left="220" w:hanging="186"/>
              <w:rPr>
                <w:rFonts w:asciiTheme="majorHAnsi" w:hAnsiTheme="majorHAnsi" w:cstheme="majorHAnsi"/>
                <w:b/>
                <w:bCs/>
              </w:rPr>
            </w:pPr>
            <w:r w:rsidRPr="00B81FC3">
              <w:rPr>
                <w:rFonts w:asciiTheme="majorHAnsi" w:hAnsiTheme="majorHAnsi" w:cstheme="majorHAnsi"/>
                <w:b/>
                <w:bCs/>
              </w:rPr>
              <w:t>Threat Actions</w:t>
            </w:r>
          </w:p>
        </w:tc>
      </w:tr>
      <w:tr w:rsidR="00585645" w:rsidRPr="00B81FC3">
        <w:tc>
          <w:tcPr>
            <w:tcW w:w="2879" w:type="dxa"/>
            <w:vAlign w:val="center"/>
          </w:tcPr>
          <w:p w:rsidR="00585645" w:rsidRPr="00B81FC3" w:rsidRDefault="00585645">
            <w:pPr>
              <w:pStyle w:val="BodyText3"/>
              <w:widowControl w:val="0"/>
              <w:rPr>
                <w:rFonts w:asciiTheme="majorHAnsi" w:hAnsiTheme="majorHAnsi" w:cstheme="majorHAnsi"/>
                <w:szCs w:val="20"/>
              </w:rPr>
            </w:pPr>
            <w:r w:rsidRPr="00B81FC3">
              <w:rPr>
                <w:rFonts w:asciiTheme="majorHAnsi" w:hAnsiTheme="majorHAnsi" w:cstheme="majorHAnsi"/>
                <w:szCs w:val="20"/>
              </w:rPr>
              <w:t>[List threat sources]</w:t>
            </w:r>
          </w:p>
        </w:tc>
        <w:tc>
          <w:tcPr>
            <w:tcW w:w="5508" w:type="dxa"/>
            <w:vAlign w:val="center"/>
          </w:tcPr>
          <w:p w:rsidR="00585645" w:rsidRPr="00B81FC3" w:rsidRDefault="00585645">
            <w:pPr>
              <w:pStyle w:val="Default"/>
              <w:widowControl w:val="0"/>
              <w:ind w:left="34"/>
              <w:rPr>
                <w:rFonts w:asciiTheme="majorHAnsi" w:hAnsiTheme="majorHAnsi" w:cstheme="majorHAnsi"/>
              </w:rPr>
            </w:pPr>
            <w:r w:rsidRPr="00B81FC3">
              <w:rPr>
                <w:rFonts w:asciiTheme="majorHAnsi" w:hAnsiTheme="majorHAnsi" w:cstheme="majorHAnsi"/>
              </w:rPr>
              <w:t xml:space="preserve">[List and/or describe actions that can be taken by threat source e.g., identity theft, spoofing, system intrusion] </w:t>
            </w:r>
          </w:p>
        </w:tc>
      </w:tr>
    </w:tbl>
    <w:p w:rsidR="00585645" w:rsidRPr="00B81FC3" w:rsidRDefault="00585645">
      <w:pPr>
        <w:pStyle w:val="Default"/>
        <w:rPr>
          <w:rFonts w:asciiTheme="majorHAnsi" w:hAnsiTheme="majorHAnsi" w:cstheme="majorHAnsi"/>
        </w:rPr>
      </w:pPr>
    </w:p>
    <w:p w:rsidR="00585645" w:rsidRPr="00B81FC3" w:rsidRDefault="00585645">
      <w:pPr>
        <w:pStyle w:val="Default"/>
        <w:rPr>
          <w:rFonts w:asciiTheme="majorHAnsi" w:hAnsiTheme="majorHAnsi" w:cstheme="majorHAnsi"/>
          <w:szCs w:val="24"/>
        </w:rPr>
      </w:pPr>
    </w:p>
    <w:p w:rsidR="00585645" w:rsidRPr="00B81FC3" w:rsidRDefault="00585645">
      <w:pPr>
        <w:rPr>
          <w:rFonts w:asciiTheme="majorHAnsi" w:hAnsiTheme="majorHAnsi" w:cstheme="majorHAnsi"/>
        </w:rPr>
        <w:sectPr w:rsidR="00585645" w:rsidRPr="00B81FC3">
          <w:type w:val="continuous"/>
          <w:pgSz w:w="12240" w:h="15840"/>
          <w:pgMar w:top="1440" w:right="1800" w:bottom="1440" w:left="1800" w:header="720" w:footer="720" w:gutter="0"/>
          <w:cols w:space="720"/>
          <w:noEndnote/>
        </w:sectPr>
      </w:pPr>
      <w:r w:rsidRPr="00B81FC3">
        <w:rPr>
          <w:rFonts w:asciiTheme="majorHAnsi" w:hAnsiTheme="majorHAnsi" w:cstheme="majorHAnsi"/>
        </w:rPr>
        <w:t xml:space="preserve"> </w:t>
      </w:r>
    </w:p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5.  Risk Assessment Results  </w:t>
      </w:r>
    </w:p>
    <w:p w:rsidR="00585645" w:rsidRPr="00B81FC3" w:rsidRDefault="00585645">
      <w:pPr>
        <w:pStyle w:val="Default"/>
        <w:autoSpaceDE/>
        <w:autoSpaceDN/>
        <w:adjustRightInd/>
        <w:rPr>
          <w:rFonts w:asciiTheme="majorHAnsi" w:hAnsiTheme="majorHAnsi" w:cstheme="majorHAnsi"/>
          <w:szCs w:val="24"/>
        </w:rPr>
      </w:pPr>
      <w:r w:rsidRPr="00B81FC3">
        <w:rPr>
          <w:rFonts w:asciiTheme="majorHAnsi" w:hAnsiTheme="majorHAnsi" w:cstheme="majorHAnsi"/>
          <w:szCs w:val="24"/>
        </w:rPr>
        <w:t>[List the observations (vulnerability/threat-source pairs). Each observation should include—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Observation number and brief description of observation (e.g., Observation 1: User system passwords can be guessed or cracked)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A discussion of the threat-source and vulnerability pair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Identification of existing mitigating security controls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Likelihood discussion and evaluation (e.g., High, Medium, or Low likelihood)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Impact analysis discussion and evaluation (e.g., High, Medium, or Low impact)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B81FC3">
        <w:rPr>
          <w:rFonts w:asciiTheme="majorHAnsi" w:hAnsiTheme="majorHAnsi" w:cstheme="majorHAnsi"/>
        </w:rPr>
        <w:t>Risk rating based on the risk-level matrix (e.g., High, Medium, or Low risk level)</w:t>
      </w:r>
    </w:p>
    <w:p w:rsidR="00585645" w:rsidRPr="00B81FC3" w:rsidRDefault="00585645">
      <w:pPr>
        <w:numPr>
          <w:ilvl w:val="0"/>
          <w:numId w:val="15"/>
        </w:numPr>
        <w:rPr>
          <w:rFonts w:asciiTheme="majorHAnsi" w:hAnsiTheme="majorHAnsi" w:cstheme="majorHAnsi"/>
          <w:i/>
          <w:iCs/>
        </w:rPr>
      </w:pPr>
      <w:r w:rsidRPr="00B81FC3">
        <w:rPr>
          <w:rFonts w:asciiTheme="majorHAnsi" w:hAnsiTheme="majorHAnsi" w:cstheme="majorHAnsi"/>
        </w:rPr>
        <w:t>Recommended controls or alternative options for reducing the risk].</w:t>
      </w:r>
    </w:p>
    <w:p w:rsidR="00585645" w:rsidRPr="00B81FC3" w:rsidRDefault="00585645">
      <w:pPr>
        <w:rPr>
          <w:rFonts w:asciiTheme="majorHAnsi" w:hAnsiTheme="majorHAnsi" w:cstheme="majorHAnsi"/>
        </w:rPr>
      </w:pPr>
    </w:p>
    <w:tbl>
      <w:tblPr>
        <w:tblW w:w="13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1008"/>
        <w:gridCol w:w="2340"/>
        <w:gridCol w:w="2158"/>
        <w:gridCol w:w="1442"/>
        <w:gridCol w:w="1260"/>
        <w:gridCol w:w="1080"/>
        <w:gridCol w:w="928"/>
        <w:gridCol w:w="2960"/>
      </w:tblGrid>
      <w:tr w:rsidR="00585645" w:rsidRPr="00B81FC3">
        <w:tc>
          <w:tcPr>
            <w:tcW w:w="1008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Item Number</w:t>
            </w:r>
          </w:p>
        </w:tc>
        <w:tc>
          <w:tcPr>
            <w:tcW w:w="2340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2158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Threat-Source/</w:t>
            </w:r>
          </w:p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Vulnerability</w:t>
            </w:r>
          </w:p>
        </w:tc>
        <w:tc>
          <w:tcPr>
            <w:tcW w:w="1442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Existing controls</w:t>
            </w:r>
          </w:p>
        </w:tc>
        <w:tc>
          <w:tcPr>
            <w:tcW w:w="1260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1080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928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Risk Rating</w:t>
            </w:r>
          </w:p>
        </w:tc>
        <w:tc>
          <w:tcPr>
            <w:tcW w:w="2960" w:type="dxa"/>
            <w:shd w:val="solid" w:color="000000" w:fill="FFFFFF"/>
          </w:tcPr>
          <w:p w:rsidR="00585645" w:rsidRPr="00B81FC3" w:rsidRDefault="0058564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1FC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Recommended controls</w:t>
            </w:r>
          </w:p>
        </w:tc>
      </w:tr>
      <w:tr w:rsidR="00585645" w:rsidRPr="00B81FC3">
        <w:tc>
          <w:tcPr>
            <w:tcW w:w="1008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8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42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80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28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60" w:type="dxa"/>
          </w:tcPr>
          <w:p w:rsidR="00585645" w:rsidRPr="00B81FC3" w:rsidRDefault="0058564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585645" w:rsidRPr="00B81FC3" w:rsidRDefault="00585645">
      <w:pPr>
        <w:rPr>
          <w:rFonts w:asciiTheme="majorHAnsi" w:hAnsiTheme="majorHAnsi" w:cstheme="majorHAnsi"/>
          <w:sz w:val="20"/>
          <w:szCs w:val="20"/>
        </w:rPr>
      </w:pPr>
    </w:p>
    <w:p w:rsidR="00585645" w:rsidRPr="00B81FC3" w:rsidRDefault="00585645">
      <w:pPr>
        <w:pStyle w:val="CommentText"/>
        <w:rPr>
          <w:rFonts w:asciiTheme="majorHAnsi" w:hAnsiTheme="majorHAnsi" w:cstheme="majorHAnsi"/>
          <w:sz w:val="20"/>
          <w:szCs w:val="20"/>
        </w:rPr>
      </w:pPr>
      <w:r w:rsidRPr="00B81FC3">
        <w:rPr>
          <w:rFonts w:asciiTheme="majorHAnsi" w:hAnsiTheme="majorHAnsi" w:cstheme="majorHAnsi"/>
        </w:rPr>
        <w:t xml:space="preserve">  </w:t>
      </w:r>
    </w:p>
    <w:bookmarkEnd w:id="0"/>
    <w:p w:rsidR="00585645" w:rsidRPr="00B81FC3" w:rsidRDefault="00585645">
      <w:pPr>
        <w:rPr>
          <w:rFonts w:asciiTheme="majorHAnsi" w:hAnsiTheme="majorHAnsi" w:cstheme="majorHAnsi"/>
        </w:rPr>
      </w:pPr>
    </w:p>
    <w:sectPr w:rsidR="00585645" w:rsidRPr="00B81FC3">
      <w:pgSz w:w="15840" w:h="12240" w:orient="landscape" w:code="1"/>
      <w:pgMar w:top="1800" w:right="1440" w:bottom="180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15881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34B3B"/>
    <w:multiLevelType w:val="hybridMultilevel"/>
    <w:tmpl w:val="CAFCDC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24621"/>
    <w:multiLevelType w:val="multilevel"/>
    <w:tmpl w:val="5652F4B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SymbolMT" w:hAnsi="SymbolMT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SymbolMT" w:hAnsi="SymbolMT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SymbolMT" w:hAnsi="SymbolMT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SymbolMT" w:hAnsi="SymbolMT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SymbolMT" w:hAnsi="SymbolMT" w:hint="default"/>
      </w:rPr>
    </w:lvl>
  </w:abstractNum>
  <w:abstractNum w:abstractNumId="3" w15:restartNumberingAfterBreak="0">
    <w:nsid w:val="2434069C"/>
    <w:multiLevelType w:val="hybridMultilevel"/>
    <w:tmpl w:val="975875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F3955"/>
    <w:multiLevelType w:val="hybridMultilevel"/>
    <w:tmpl w:val="508691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71A4E"/>
    <w:multiLevelType w:val="hybridMultilevel"/>
    <w:tmpl w:val="A620C8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11B18"/>
    <w:multiLevelType w:val="hybridMultilevel"/>
    <w:tmpl w:val="617E74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331E9"/>
    <w:multiLevelType w:val="hybridMultilevel"/>
    <w:tmpl w:val="05BC6E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E656B"/>
    <w:multiLevelType w:val="multilevel"/>
    <w:tmpl w:val="EB5EFA3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ascii="SymbolMT" w:hAnsi="SymbolMT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SymbolMT" w:hAnsi="SymbolMT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ascii="SymbolMT" w:hAnsi="SymbolMT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SymbolMT" w:hAnsi="SymbolMT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ascii="SymbolMT" w:hAnsi="SymbolMT" w:hint="default"/>
      </w:rPr>
    </w:lvl>
  </w:abstractNum>
  <w:abstractNum w:abstractNumId="9" w15:restartNumberingAfterBreak="0">
    <w:nsid w:val="45115C04"/>
    <w:multiLevelType w:val="hybridMultilevel"/>
    <w:tmpl w:val="BA90CA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F4994"/>
    <w:multiLevelType w:val="hybridMultilevel"/>
    <w:tmpl w:val="D1CE6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654B7"/>
    <w:multiLevelType w:val="hybridMultilevel"/>
    <w:tmpl w:val="9476E5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77E32"/>
    <w:multiLevelType w:val="hybridMultilevel"/>
    <w:tmpl w:val="18C0FF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9692C"/>
    <w:multiLevelType w:val="hybridMultilevel"/>
    <w:tmpl w:val="1F0C5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B6D93"/>
    <w:multiLevelType w:val="hybridMultilevel"/>
    <w:tmpl w:val="02C81C46"/>
    <w:lvl w:ilvl="0" w:tplc="04090001">
      <w:start w:val="1"/>
      <w:numFmt w:val="bullet"/>
      <w:lvlText w:val=""/>
      <w:lvlJc w:val="left"/>
      <w:pPr>
        <w:tabs>
          <w:tab w:val="num" w:pos="754"/>
        </w:tabs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3"/>
  </w:num>
  <w:num w:numId="9">
    <w:abstractNumId w:val="4"/>
  </w:num>
  <w:num w:numId="10">
    <w:abstractNumId w:val="0"/>
  </w:num>
  <w:num w:numId="11">
    <w:abstractNumId w:val="6"/>
  </w:num>
  <w:num w:numId="12">
    <w:abstractNumId w:val="11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696"/>
    <w:rsid w:val="002B1696"/>
    <w:rsid w:val="00447BF7"/>
    <w:rsid w:val="00585645"/>
    <w:rsid w:val="0060758B"/>
    <w:rsid w:val="00B8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E490A-2FC3-4953-BECC-49804254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rFonts w:ascii="TimesNewRoman" w:hAnsi="TimesNewRoman"/>
      <w:i/>
      <w:i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imesNewRoman" w:hAnsi="TimesNew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NewRoman,Bold" w:hAnsi="TimesNewRoman,Bold"/>
      <w:sz w:val="24"/>
      <w:lang w:val="en-US" w:eastAsia="en-US"/>
    </w:rPr>
  </w:style>
  <w:style w:type="paragraph" w:customStyle="1" w:styleId="centerbold">
    <w:name w:val="center bold"/>
    <w:aliases w:val="cbo"/>
    <w:basedOn w:val="Default"/>
    <w:next w:val="Default"/>
    <w:rPr>
      <w:szCs w:val="24"/>
    </w:rPr>
  </w:style>
  <w:style w:type="paragraph" w:styleId="BodyTextIndent">
    <w:name w:val="Body Text Indent"/>
    <w:basedOn w:val="Default"/>
    <w:next w:val="Default"/>
    <w:rPr>
      <w:szCs w:val="24"/>
    </w:rPr>
  </w:style>
  <w:style w:type="paragraph" w:styleId="CommentText">
    <w:name w:val="annotation text"/>
    <w:basedOn w:val="Default"/>
    <w:next w:val="Default"/>
    <w:semiHidden/>
    <w:rPr>
      <w:szCs w:val="24"/>
    </w:rPr>
  </w:style>
  <w:style w:type="paragraph" w:styleId="BodyText3">
    <w:name w:val="Body Text 3"/>
    <w:basedOn w:val="Default"/>
    <w:next w:val="Default"/>
    <w:rPr>
      <w:rFonts w:ascii="Arial" w:hAnsi="Arial"/>
      <w:szCs w:val="24"/>
    </w:rPr>
  </w:style>
  <w:style w:type="paragraph" w:styleId="ListBullet">
    <w:name w:val="List Bullet"/>
    <w:basedOn w:val="Normal"/>
    <w:autoRedefine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>Ernst &amp; Young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Graeme L. Payne</dc:creator>
  <cp:keywords/>
  <dc:description/>
  <cp:lastModifiedBy>Student</cp:lastModifiedBy>
  <cp:revision>3</cp:revision>
  <dcterms:created xsi:type="dcterms:W3CDTF">2019-09-02T05:58:00Z</dcterms:created>
  <dcterms:modified xsi:type="dcterms:W3CDTF">2019-09-03T06:05:00Z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222053241</vt:i4>
  </property>
  <property fmtid="{D5CDD505-2E9C-101B-9397-08002B2CF9AE}" pid="3" name="_EmailSubject">
    <vt:lpwstr>Important Material Regarding August 26 Cyber Security Risk Assessment Webcast</vt:lpwstr>
  </property>
  <property fmtid="{D5CDD505-2E9C-101B-9397-08002B2CF9AE}" pid="4" name="_AuthorEmail">
    <vt:lpwstr>Donna.Noon@dpr.state.ny.us</vt:lpwstr>
  </property>
  <property fmtid="{D5CDD505-2E9C-101B-9397-08002B2CF9AE}" pid="5" name="_AuthorEmailDisplayName">
    <vt:lpwstr>Noon, Donna (DPR)</vt:lpwstr>
  </property>
  <property fmtid="{D5CDD505-2E9C-101B-9397-08002B2CF9AE}" pid="6" name="_PreviousAdHocReviewCycleID">
    <vt:i4>-173460781</vt:i4>
  </property>
  <property fmtid="{D5CDD505-2E9C-101B-9397-08002B2CF9AE}" pid="7" name="_ReviewingToolsShownOnce">
    <vt:lpwstr/>
  </property>
</Properties>
</file>