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Trường Đại học Ngoại ngữ Hà Nội có tổ chức thi tuyển sinh không?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Trường Đại học Ngoại ngữ Hà Nội tuyển sinh dựa trên phương thức xét tuyển kết hợp và sử dụng kết quả thi tốt nghiệp THPT.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Những ngành học nào được đào tạo tại Trường Đại học Ngoại ngữ Hà Nội?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Trường đào tạo các ngành ngôn ngữ như Anh, Pháp, Nga, Trung, Nhật, Hàn, Đức, và nhiều ngành liên quan đến sư phạm, biên phiên dịch.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Hạn nộp hồ sơ tuyển sinh của Trường Đại học Ngoại ngữ Hà Nội là khi nào?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Thời hạn nộp hồ sơ thay đổi hàng năm, bạn nên theo dõi thông báo chính thức trên website của trường.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Điều kiện xét tuyển học bạ vào Trường Đại học Ngoại ngữ Hà Nội là gì?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Điều kiện xét tuyển học bạ bao gồm điểm trung bình các môn học phù hợp với ngành đăng ký và các tiêu chí cụ thể của từng ngành.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Trường có chương trình đào tạo quốc tế không?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Có, trường hợp tác với nhiều đối tác quốc tế để tổ chức các chương trình liên kết đào tạo và trao đổi sinh viên.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Trường Đại học Ngoại ngữ Hà Nội có ký túc xá không?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Có, trường có ký túc xá dành cho sinh viên với các tiện nghi cơ bản.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Học phí tại Trường Đại học Ngoại ngữ Hà Nội là bao nhiêu?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Học phí thay đổi theo từng năm và từng chương trình đào tạo. Bạn có thể tìm thông tin chi tiết trên website của trường.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Có thể chuyển ngành sau khi trúng tuyển không?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Việc chuyển ngành có thể được xem xét dựa trên kết quả học tập và chỉ tiêu ngành muốn chuyển.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Điểm chuẩn của các ngành tại Trường Đại học Ngoại ngữ Hà Nội như thế nào?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Điểm chuẩn thay đổi hàng năm và được công bố sau khi có kết quả xét tuyển.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Có những câu lạc bộ nào dành cho sinh viên tại trường?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Trường có nhiều câu lạc bộ như câu lạc bộ tiếng Anh, tiếng Nhật, câu lạc bộ thể thao và các hoạt động nghệ thuật.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Làm thế nào để đăng ký học bổng tại Trường Đại học Ngoại ngữ Hà Nội?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Bạn cần theo dõi thông tin học bổng trên website trường và nộp hồ sơ theo yêu cầu cụ thể của từng loại học bổng.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Trường có tổ chức thi đánh giá năng lực tiếng Anh không?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Có, trường tổ chức các kỳ thi đánh giá năng lực tiếng Anh để phục vụ cho việc xét tuyển và học tập.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Có cần chứng chỉ ngoại ngữ để xét tuyển không?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Một số ngành yêu cầu chứng chỉ ngoại ngữ như IELTS, TOEFL để xét tuyển, chi tiết có trên thông báo tuyển sinh.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Quy trình xét tuyển vào hệ chất lượng cao như thế nào?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Hệ chất lượng cao thường yêu cầu xét tuyển kết hợp, bao gồm điểm thi và phỏng vấn.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Thời gian học các ngành tại Trường Đại học Ngoại ngữ Hà Nội là bao lâu?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Thời gian học thông thường là 4 năm đối với hệ đại học chính quy.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Có cơ hội thực tập ở nước ngoài khi học tại trường không?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Có, trường có nhiều chương trình trao đổi và thực tập tại các trường đối tác nước ngoài.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Làm thế nào để tra cứu thông tin tuyển sinh của trường?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Bạn có thể tra cứu thông tin tuyển sinh trên website chính thức của trường hoặc liên hệ qua hotline.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Trường có hỗ trợ việc làm sau khi tốt nghiệp không?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Có, trường thường xuyên tổ chức ngày hội việc làm và hỗ trợ kết nối sinh viên với các nhà tuyển dụng.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Trường có đào tạo hệ vừa học vừa làm không?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Có, trường có các chương trình đào tạo hệ vừa học vừa làm phù hợp với người đi làm.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Làm thế nào để liên hệ với Trường Đại học Ngoại ngữ Hà Nội?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Bạn có thể liên hệ qua email, hotline hoặc trực tiếp tại văn phòng tuyển sinh của trường.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