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050B" w14:textId="001EF492" w:rsidR="00690DA9" w:rsidRPr="00690DA9" w:rsidRDefault="00690DA9">
      <w:pPr>
        <w:rPr>
          <w:lang w:val="en-US"/>
        </w:rPr>
      </w:pPr>
      <w:r>
        <w:rPr>
          <w:lang w:val="en-US"/>
        </w:rPr>
        <w:t>Quỷ đến</w:t>
      </w:r>
    </w:p>
    <w:sectPr w:rsidR="00690DA9" w:rsidRPr="00690DA9" w:rsidSect="000B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26"/>
    <w:rsid w:val="000B6929"/>
    <w:rsid w:val="00211326"/>
    <w:rsid w:val="00211374"/>
    <w:rsid w:val="00690DA9"/>
    <w:rsid w:val="00BB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4990"/>
  <w15:chartTrackingRefBased/>
  <w15:docId w15:val="{5F6CA531-8B02-4D01-B222-D961A9A2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nguyen</dc:creator>
  <cp:keywords/>
  <dc:description/>
  <cp:lastModifiedBy>van nguyen</cp:lastModifiedBy>
  <cp:revision>2</cp:revision>
  <dcterms:created xsi:type="dcterms:W3CDTF">2022-07-15T12:30:00Z</dcterms:created>
  <dcterms:modified xsi:type="dcterms:W3CDTF">2022-07-15T12:30:00Z</dcterms:modified>
</cp:coreProperties>
</file>