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F7DD" w14:textId="77777777" w:rsidR="000D5AA0" w:rsidRDefault="00000000">
      <w:pPr>
        <w:spacing w:after="60"/>
        <w:jc w:val="center"/>
      </w:pPr>
      <w:r>
        <w:rPr>
          <w:b/>
          <w:bCs/>
          <w:color w:val="111111"/>
          <w:sz w:val="34"/>
          <w:szCs w:val="34"/>
        </w:rPr>
        <w:t>BÀI TẬP THỰC HÀNH TYPESCRIPT</w:t>
      </w:r>
    </w:p>
    <w:p w14:paraId="0001AF62" w14:textId="77777777" w:rsidR="000D5AA0" w:rsidRDefault="00000000">
      <w:pPr>
        <w:spacing w:after="260"/>
        <w:jc w:val="center"/>
      </w:pPr>
      <w:r>
        <w:rPr>
          <w:b/>
          <w:bCs/>
          <w:color w:val="2E5C8A"/>
          <w:sz w:val="24"/>
          <w:szCs w:val="24"/>
        </w:rPr>
        <w:t>Chủ đề: GỌI API &amp; XỬ LÝ BẤT ĐỒNG BỘ — Ứng dụng BookStore</w:t>
      </w:r>
    </w:p>
    <w:tbl>
      <w:tblPr>
        <w:tblW w:w="5000" w:type="pct"/>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0D5AA0" w14:paraId="02674D3E" w14:textId="77777777">
        <w:tc>
          <w:tcPr>
            <w:tcW w:w="0" w:type="auto"/>
            <w:shd w:val="clear" w:color="auto" w:fill="EAF1FB"/>
            <w:tcMar>
              <w:top w:w="160" w:type="dxa"/>
              <w:left w:w="200" w:type="dxa"/>
              <w:bottom w:w="160" w:type="dxa"/>
              <w:right w:w="200" w:type="dxa"/>
            </w:tcMar>
          </w:tcPr>
          <w:p w14:paraId="5BB1EAC3" w14:textId="77777777" w:rsidR="000D5AA0" w:rsidRDefault="00000000">
            <w:pPr>
              <w:spacing w:after="80"/>
            </w:pPr>
            <w:r>
              <w:rPr>
                <w:b/>
                <w:bCs/>
                <w:color w:val="1F3864"/>
                <w:sz w:val="22"/>
                <w:szCs w:val="22"/>
              </w:rPr>
              <w:t>Mục tiêu tổng quát</w:t>
            </w:r>
          </w:p>
          <w:p w14:paraId="53882277" w14:textId="77777777" w:rsidR="000D5AA0" w:rsidRDefault="00000000">
            <w:pPr>
              <w:pStyle w:val="ListParagraph"/>
              <w:numPr>
                <w:ilvl w:val="0"/>
                <w:numId w:val="2"/>
              </w:numPr>
              <w:spacing w:after="60"/>
            </w:pPr>
            <w:r>
              <w:rPr>
                <w:color w:val="444444"/>
                <w:sz w:val="21"/>
                <w:szCs w:val="21"/>
              </w:rPr>
              <w:t>Định nghĩa kiểu dữ liệu (Type) từ dữ liệu JSON trả về từ API thật, gán kiểu an toàn cho kết quả fetch/axios.</w:t>
            </w:r>
          </w:p>
          <w:p w14:paraId="289F1EF3" w14:textId="77777777" w:rsidR="000D5AA0" w:rsidRDefault="00000000">
            <w:pPr>
              <w:pStyle w:val="ListParagraph"/>
              <w:numPr>
                <w:ilvl w:val="0"/>
                <w:numId w:val="2"/>
              </w:numPr>
              <w:spacing w:after="60"/>
            </w:pPr>
            <w:r>
              <w:rPr>
                <w:color w:val="444444"/>
                <w:sz w:val="21"/>
                <w:szCs w:val="21"/>
              </w:rPr>
              <w:t>Xử lý các trạng thái dữ liệu bất định: null/undefined, lỗi (error), đang tải (loading), đang làm mới (refreshing).</w:t>
            </w:r>
          </w:p>
          <w:p w14:paraId="7B732372" w14:textId="77777777" w:rsidR="000D5AA0" w:rsidRDefault="00000000">
            <w:pPr>
              <w:pStyle w:val="ListParagraph"/>
              <w:numPr>
                <w:ilvl w:val="0"/>
                <w:numId w:val="2"/>
              </w:numPr>
              <w:spacing w:after="60"/>
            </w:pPr>
            <w:r>
              <w:rPr>
                <w:color w:val="444444"/>
                <w:sz w:val="21"/>
                <w:szCs w:val="21"/>
              </w:rPr>
              <w:t>Làm chủ Generic &lt;T&gt; và Generic Interface để viết hàm và kiểu dữ liệu tái sử dụng được cho nhiều API khác nhau.</w:t>
            </w:r>
          </w:p>
          <w:p w14:paraId="0B23BE15" w14:textId="77777777" w:rsidR="000D5AA0" w:rsidRDefault="00000000">
            <w:pPr>
              <w:pStyle w:val="ListParagraph"/>
              <w:numPr>
                <w:ilvl w:val="0"/>
                <w:numId w:val="2"/>
              </w:numPr>
              <w:spacing w:after="60"/>
            </w:pPr>
            <w:r>
              <w:rPr>
                <w:color w:val="444444"/>
                <w:sz w:val="21"/>
                <w:szCs w:val="21"/>
              </w:rPr>
              <w:t>Không đi sâu vào thiết kế UI hay quản lý state toàn cục — trọng tâm là gõ đúng kiểu cho luồng dữ liệu bất đồng bộ.</w:t>
            </w:r>
          </w:p>
          <w:p w14:paraId="753FF43B" w14:textId="77777777" w:rsidR="000D5AA0" w:rsidRDefault="00000000">
            <w:pPr>
              <w:pStyle w:val="ListParagraph"/>
              <w:numPr>
                <w:ilvl w:val="0"/>
                <w:numId w:val="2"/>
              </w:numPr>
              <w:spacing w:after="60"/>
            </w:pPr>
            <w:r>
              <w:rPr>
                <w:color w:val="444444"/>
                <w:sz w:val="21"/>
                <w:szCs w:val="21"/>
              </w:rPr>
              <w:t>Toàn bộ bài tập áp dụng trên nền ứng dụng BookStore kết hợp các API công khai (JSONPlaceholder, DummyJSON).</w:t>
            </w:r>
          </w:p>
          <w:p w14:paraId="31897C03" w14:textId="77777777" w:rsidR="000D5AA0" w:rsidRDefault="00000000">
            <w:pPr>
              <w:pStyle w:val="ListParagraph"/>
              <w:numPr>
                <w:ilvl w:val="0"/>
                <w:numId w:val="2"/>
              </w:numPr>
              <w:spacing w:after="60"/>
            </w:pPr>
            <w:r>
              <w:rPr>
                <w:color w:val="444444"/>
                <w:sz w:val="21"/>
                <w:szCs w:val="21"/>
              </w:rPr>
              <w:t>Tài liệu tham khảo bắt buộc: typescriptlang.org/docs/handbook và developer.mozilla.org/docs/Web/API/Fetch_API.</w:t>
            </w:r>
          </w:p>
        </w:tc>
      </w:tr>
    </w:tbl>
    <w:p w14:paraId="500B084F" w14:textId="77777777" w:rsidR="000D5AA0" w:rsidRDefault="00000000">
      <w:pPr>
        <w:pBdr>
          <w:bottom w:val="single" w:sz="6" w:space="4" w:color="1F3864"/>
        </w:pBdr>
        <w:spacing w:before="320" w:after="160"/>
      </w:pPr>
      <w:r>
        <w:rPr>
          <w:b/>
          <w:bCs/>
          <w:color w:val="1F3864"/>
          <w:sz w:val="28"/>
          <w:szCs w:val="28"/>
        </w:rPr>
        <w:t>Cấu trúc buổi học — Thời lượng 3 giờ</w:t>
      </w:r>
    </w:p>
    <w:p w14:paraId="524A8ECD" w14:textId="77777777" w:rsidR="000D5AA0" w:rsidRDefault="00000000">
      <w:pPr>
        <w:spacing w:after="80"/>
        <w:ind w:left="100"/>
      </w:pPr>
      <w:r>
        <w:rPr>
          <w:color w:val="444444"/>
          <w:sz w:val="21"/>
          <w:szCs w:val="21"/>
        </w:rPr>
        <w:t>Buổi học kéo dài 3 giờ, chia làm 3 giờ học (mỗi giờ ~60 phút), mỗi giờ gồm 3 phần:</w:t>
      </w:r>
    </w:p>
    <w:p w14:paraId="11551FA0" w14:textId="77777777" w:rsidR="000D5AA0" w:rsidRDefault="00000000">
      <w:pPr>
        <w:pStyle w:val="ListParagraph"/>
        <w:numPr>
          <w:ilvl w:val="0"/>
          <w:numId w:val="2"/>
        </w:numPr>
        <w:spacing w:after="60"/>
      </w:pPr>
      <w:r>
        <w:rPr>
          <w:color w:val="444444"/>
          <w:sz w:val="21"/>
          <w:szCs w:val="21"/>
        </w:rPr>
        <w:t>Ôn lý thuyết trọng tâm (10–15 phút) — đọc/thảo luận theo tài liệu chính thức.</w:t>
      </w:r>
    </w:p>
    <w:p w14:paraId="09AAE5BD" w14:textId="77777777" w:rsidR="000D5AA0" w:rsidRDefault="00000000">
      <w:pPr>
        <w:pStyle w:val="ListParagraph"/>
        <w:numPr>
          <w:ilvl w:val="0"/>
          <w:numId w:val="2"/>
        </w:numPr>
        <w:spacing w:after="60"/>
      </w:pPr>
      <w:r>
        <w:rPr>
          <w:color w:val="444444"/>
          <w:sz w:val="21"/>
          <w:szCs w:val="21"/>
        </w:rPr>
        <w:t>Thực hành có hướng dẫn (35–40 phút) — làm theo spec, có gợi ý kiểu dữ liệu.</w:t>
      </w:r>
    </w:p>
    <w:p w14:paraId="7C3C485E" w14:textId="77777777" w:rsidR="000D5AA0" w:rsidRDefault="00000000">
      <w:pPr>
        <w:pStyle w:val="ListParagraph"/>
        <w:numPr>
          <w:ilvl w:val="0"/>
          <w:numId w:val="2"/>
        </w:numPr>
        <w:spacing w:after="60"/>
      </w:pPr>
      <w:r>
        <w:rPr>
          <w:color w:val="444444"/>
          <w:sz w:val="21"/>
          <w:szCs w:val="21"/>
        </w:rPr>
        <w:t>Review nhanh cuối giờ (5–10 phút) — kiểm tra lỗi kiểu (type error), so sánh cách làm giữa các học viên.</w:t>
      </w:r>
    </w:p>
    <w:p w14:paraId="2FB12DA5" w14:textId="77777777" w:rsidR="000D5AA0" w:rsidRDefault="00000000">
      <w:pPr>
        <w:spacing w:after="80"/>
        <w:ind w:left="100"/>
      </w:pPr>
      <w:r>
        <w:rPr>
          <w:color w:val="444444"/>
          <w:sz w:val="21"/>
          <w:szCs w:val="21"/>
        </w:rPr>
        <w:t>Dữ liệu mẫu và các endpoint API dùng chung cho toàn bộ buổi (JSONPlaceholder, DummyJSON) nên được liệt kê sẵn trong file api.ts của starter code để học viên chỉ tập trung vào việc định nghĩa kiểu và xử lý bất đồng bộ, không mất thời gian tìm API.</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0D5AA0" w14:paraId="5AD6B5EB" w14:textId="77777777">
        <w:tc>
          <w:tcPr>
            <w:tcW w:w="0" w:type="auto"/>
            <w:shd w:val="clear" w:color="auto" w:fill="1F3864"/>
            <w:tcMar>
              <w:top w:w="140" w:type="dxa"/>
              <w:left w:w="220" w:type="dxa"/>
              <w:bottom w:w="140" w:type="dxa"/>
              <w:right w:w="220" w:type="dxa"/>
            </w:tcMar>
            <w:vAlign w:val="center"/>
          </w:tcPr>
          <w:p w14:paraId="3B30D135" w14:textId="77777777" w:rsidR="000D5AA0" w:rsidRDefault="00000000">
            <w:r>
              <w:rPr>
                <w:b/>
                <w:bCs/>
                <w:color w:val="FFFFFF"/>
                <w:sz w:val="26"/>
                <w:szCs w:val="26"/>
              </w:rPr>
              <w:t>Giờ 1 — Fetch dữ liệu cơ bản &amp; Xử lý dữ liệu có thể null (60 phút)</w:t>
            </w:r>
          </w:p>
        </w:tc>
      </w:tr>
    </w:tbl>
    <w:p w14:paraId="7A0DE623" w14:textId="77777777" w:rsidR="000D5AA0" w:rsidRDefault="00000000">
      <w:pPr>
        <w:spacing w:before="220" w:after="100"/>
      </w:pPr>
      <w:r>
        <w:rPr>
          <w:b/>
          <w:bCs/>
          <w:color w:val="2E5C8A"/>
          <w:sz w:val="23"/>
          <w:szCs w:val="23"/>
        </w:rPr>
        <w:t>Lý thuyết trọng tâm</w:t>
      </w:r>
    </w:p>
    <w:p w14:paraId="0242D0E4" w14:textId="77777777" w:rsidR="000D5AA0" w:rsidRDefault="00000000">
      <w:pPr>
        <w:pStyle w:val="ListParagraph"/>
        <w:numPr>
          <w:ilvl w:val="0"/>
          <w:numId w:val="2"/>
        </w:numPr>
        <w:spacing w:after="60"/>
      </w:pPr>
      <w:r>
        <w:rPr>
          <w:color w:val="444444"/>
          <w:sz w:val="21"/>
          <w:szCs w:val="21"/>
        </w:rPr>
        <w:t>Định nghĩa Type từ cấu trúc JSON trả về, gán kiểu cho kết quả API bằng "as" (ví dụ: data as Post[]).</w:t>
      </w:r>
    </w:p>
    <w:p w14:paraId="58547E30" w14:textId="77777777" w:rsidR="000D5AA0" w:rsidRDefault="00000000">
      <w:pPr>
        <w:pStyle w:val="ListParagraph"/>
        <w:numPr>
          <w:ilvl w:val="0"/>
          <w:numId w:val="2"/>
        </w:numPr>
        <w:spacing w:after="60"/>
      </w:pPr>
      <w:r>
        <w:rPr>
          <w:color w:val="444444"/>
          <w:sz w:val="21"/>
          <w:szCs w:val="21"/>
        </w:rPr>
        <w:t>Sử dụng fetch kết hợp async/await để lấy dữ liệu và hiển thị lên FlatList.</w:t>
      </w:r>
    </w:p>
    <w:p w14:paraId="3C79DC98" w14:textId="77777777" w:rsidR="000D5AA0" w:rsidRDefault="00000000">
      <w:pPr>
        <w:pStyle w:val="ListParagraph"/>
        <w:numPr>
          <w:ilvl w:val="0"/>
          <w:numId w:val="2"/>
        </w:numPr>
        <w:spacing w:after="60"/>
      </w:pPr>
      <w:r>
        <w:rPr>
          <w:color w:val="444444"/>
          <w:sz w:val="21"/>
          <w:szCs w:val="21"/>
        </w:rPr>
        <w:t>Giới hạn kiểu dữ liệu có thể null: User | null, và Optional Chaining (user?.name) để tránh lỗi khi dữ liệu chưa về.</w:t>
      </w:r>
    </w:p>
    <w:p w14:paraId="2A1085F1" w14:textId="77777777" w:rsidR="000D5AA0" w:rsidRDefault="00000000">
      <w:pPr>
        <w:spacing w:before="200" w:after="60"/>
      </w:pPr>
      <w:r>
        <w:rPr>
          <w:b/>
          <w:bCs/>
          <w:color w:val="1F3864"/>
          <w:sz w:val="22"/>
          <w:szCs w:val="22"/>
        </w:rPr>
        <w:t>Bài tập 9: Danh sách tin tức (News Feed)</w:t>
      </w:r>
    </w:p>
    <w:p w14:paraId="56EF3668" w14:textId="245EC9D1" w:rsidR="000D5AA0" w:rsidRDefault="00000000">
      <w:pPr>
        <w:spacing w:after="80"/>
        <w:ind w:left="100"/>
      </w:pPr>
      <w:r>
        <w:rPr>
          <w:color w:val="444444"/>
          <w:sz w:val="21"/>
          <w:szCs w:val="21"/>
        </w:rPr>
        <w:t>Dùng fetch lấy dữ liệu từ https://jsonplaceholder.typicode.com/</w:t>
      </w:r>
      <w:r w:rsidR="00997918">
        <w:rPr>
          <w:color w:val="444444"/>
          <w:sz w:val="21"/>
          <w:szCs w:val="21"/>
        </w:rPr>
        <w:t>posts</w:t>
      </w:r>
      <w:r>
        <w:rPr>
          <w:color w:val="444444"/>
          <w:sz w:val="21"/>
          <w:szCs w:val="21"/>
        </w:rPr>
        <w:t>. Hiển thị danh sách tiêu đề bài viết lên FlatList, định nghĩa Type từ cấu trúc JSON và gán kiểu cho kết quả API (data as Post[]).</w:t>
      </w:r>
    </w:p>
    <w:p w14:paraId="3207150A" w14:textId="77777777" w:rsidR="000D5AA0" w:rsidRDefault="00000000">
      <w:pPr>
        <w:spacing w:before="200" w:after="60"/>
      </w:pPr>
      <w:r>
        <w:rPr>
          <w:b/>
          <w:bCs/>
          <w:color w:val="1F3864"/>
          <w:sz w:val="22"/>
          <w:szCs w:val="22"/>
        </w:rPr>
        <w:t>Bài tập 10: Chi tiết người dùng (User Profile Detail)</w:t>
      </w:r>
    </w:p>
    <w:p w14:paraId="54BEF1A1" w14:textId="77777777" w:rsidR="000D5AA0" w:rsidRDefault="00000000">
      <w:pPr>
        <w:spacing w:after="80"/>
        <w:ind w:left="100"/>
      </w:pPr>
      <w:r>
        <w:rPr>
          <w:color w:val="444444"/>
          <w:sz w:val="21"/>
          <w:szCs w:val="21"/>
        </w:rPr>
        <w:t>Gọi API lấy chi tiết 1 user từ https://jsonplaceholder.typicode.com/users/1. Khi chưa có dữ liệu thì hiện màn hình trống, có dữ liệu thì đổ vào UI. Dùng kiểu User | null và Optional Chaining (user?.name).</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0D5AA0" w14:paraId="4784BBC8" w14:textId="77777777">
        <w:tc>
          <w:tcPr>
            <w:tcW w:w="0" w:type="auto"/>
            <w:shd w:val="clear" w:color="auto" w:fill="1F3864"/>
            <w:tcMar>
              <w:top w:w="140" w:type="dxa"/>
              <w:left w:w="220" w:type="dxa"/>
              <w:bottom w:w="140" w:type="dxa"/>
              <w:right w:w="220" w:type="dxa"/>
            </w:tcMar>
            <w:vAlign w:val="center"/>
          </w:tcPr>
          <w:p w14:paraId="3C4894E4" w14:textId="77777777" w:rsidR="000D5AA0" w:rsidRDefault="00000000">
            <w:r>
              <w:rPr>
                <w:b/>
                <w:bCs/>
                <w:color w:val="FFFFFF"/>
                <w:sz w:val="26"/>
                <w:szCs w:val="26"/>
              </w:rPr>
              <w:t>Giờ 2 — Tham số hàm bất đồng bộ, xử lý lỗi &amp; Generic (60 phút)</w:t>
            </w:r>
          </w:p>
        </w:tc>
      </w:tr>
    </w:tbl>
    <w:p w14:paraId="4A24B009" w14:textId="77777777" w:rsidR="000D5AA0" w:rsidRDefault="00000000">
      <w:pPr>
        <w:spacing w:before="220" w:after="100"/>
      </w:pPr>
      <w:r>
        <w:rPr>
          <w:b/>
          <w:bCs/>
          <w:color w:val="2E5C8A"/>
          <w:sz w:val="23"/>
          <w:szCs w:val="23"/>
        </w:rPr>
        <w:t>Lý thuyết trọng tâm</w:t>
      </w:r>
    </w:p>
    <w:p w14:paraId="7C8234F0" w14:textId="77777777" w:rsidR="000D5AA0" w:rsidRDefault="00000000">
      <w:pPr>
        <w:pStyle w:val="ListParagraph"/>
        <w:numPr>
          <w:ilvl w:val="0"/>
          <w:numId w:val="2"/>
        </w:numPr>
        <w:spacing w:after="60"/>
      </w:pPr>
      <w:r>
        <w:rPr>
          <w:color w:val="444444"/>
          <w:sz w:val="21"/>
          <w:szCs w:val="21"/>
        </w:rPr>
        <w:t>Type annotations cho tham số của hàm bất đồng bộ (async/await), ví dụ fetchProducts(keyword: string, limit: number).</w:t>
      </w:r>
    </w:p>
    <w:p w14:paraId="2A35DC11" w14:textId="77777777" w:rsidR="000D5AA0" w:rsidRDefault="00000000">
      <w:pPr>
        <w:pStyle w:val="ListParagraph"/>
        <w:numPr>
          <w:ilvl w:val="0"/>
          <w:numId w:val="2"/>
        </w:numPr>
        <w:spacing w:after="60"/>
      </w:pPr>
      <w:r>
        <w:rPr>
          <w:color w:val="444444"/>
          <w:sz w:val="21"/>
          <w:szCs w:val="21"/>
        </w:rPr>
        <w:t>Ép kiểu trong khối catch: error as AxiosError, hoặc dùng kiểu unknown kèm type guarding để xử lý lỗi an toàn.</w:t>
      </w:r>
    </w:p>
    <w:p w14:paraId="6F483BD5" w14:textId="77777777" w:rsidR="000D5AA0" w:rsidRDefault="00000000">
      <w:pPr>
        <w:pStyle w:val="ListParagraph"/>
        <w:numPr>
          <w:ilvl w:val="0"/>
          <w:numId w:val="2"/>
        </w:numPr>
        <w:spacing w:after="60"/>
      </w:pPr>
      <w:r>
        <w:rPr>
          <w:color w:val="444444"/>
          <w:sz w:val="21"/>
          <w:szCs w:val="21"/>
        </w:rPr>
        <w:t>Khái niệm Generic &lt;T&gt;: viết hàm dùng chung được cho nhiều kiểu dữ liệu khác nhau.</w:t>
      </w:r>
    </w:p>
    <w:p w14:paraId="412C5B68" w14:textId="77777777" w:rsidR="000D5AA0" w:rsidRDefault="00000000">
      <w:pPr>
        <w:spacing w:before="200" w:after="60"/>
      </w:pPr>
      <w:r>
        <w:rPr>
          <w:b/>
          <w:bCs/>
          <w:color w:val="1F3864"/>
          <w:sz w:val="22"/>
          <w:szCs w:val="22"/>
        </w:rPr>
        <w:lastRenderedPageBreak/>
        <w:t>Bài tập 11: Tìm kiếm sản phẩm (Product Search API)</w:t>
      </w:r>
    </w:p>
    <w:p w14:paraId="5DBB7687" w14:textId="77777777" w:rsidR="000D5AA0" w:rsidRDefault="00000000">
      <w:pPr>
        <w:spacing w:after="80"/>
        <w:ind w:left="100"/>
      </w:pPr>
      <w:r>
        <w:rPr>
          <w:color w:val="444444"/>
          <w:sz w:val="21"/>
          <w:szCs w:val="21"/>
        </w:rPr>
        <w:t>Viết hàm fetchProducts(keyword: string, limit: number) để gọi API https://dummyjson.com/products/search?q=keyword&amp;limit={limit} và hiển thị danh sách kết quả lên màn hình.</w:t>
      </w:r>
    </w:p>
    <w:p w14:paraId="7BBEF966" w14:textId="77777777" w:rsidR="000D5AA0" w:rsidRDefault="00000000">
      <w:pPr>
        <w:spacing w:before="200" w:after="60"/>
      </w:pPr>
      <w:r>
        <w:rPr>
          <w:b/>
          <w:bCs/>
          <w:color w:val="1F3864"/>
          <w:sz w:val="22"/>
          <w:szCs w:val="22"/>
        </w:rPr>
        <w:t>Bài tập 12: Xử lý lỗi API (API Error Handling)</w:t>
      </w:r>
    </w:p>
    <w:p w14:paraId="6872AE85" w14:textId="77777777" w:rsidR="000D5AA0" w:rsidRDefault="00000000">
      <w:pPr>
        <w:spacing w:after="80"/>
        <w:ind w:left="100"/>
      </w:pPr>
      <w:r>
        <w:rPr>
          <w:color w:val="444444"/>
          <w:sz w:val="21"/>
          <w:szCs w:val="21"/>
        </w:rPr>
        <w:t>Tạo một API request cố tình làm lỗi (sai URL). Bắt lỗi trong khối catch và ép kiểu lỗi về cấu trúc CustomError để hiện thông báo lên Alert.</w:t>
      </w:r>
    </w:p>
    <w:p w14:paraId="129E16E3" w14:textId="77777777" w:rsidR="000D5AA0" w:rsidRDefault="00000000">
      <w:pPr>
        <w:spacing w:before="200" w:after="60"/>
      </w:pPr>
      <w:r>
        <w:rPr>
          <w:b/>
          <w:bCs/>
          <w:color w:val="1F3864"/>
          <w:sz w:val="22"/>
          <w:szCs w:val="22"/>
        </w:rPr>
        <w:t>Bài tập 13: Bộ lọc danh sách (Filtered List Generic)</w:t>
      </w:r>
    </w:p>
    <w:p w14:paraId="55E0AB86" w14:textId="77777777" w:rsidR="000D5AA0" w:rsidRDefault="00000000">
      <w:pPr>
        <w:spacing w:after="80"/>
        <w:ind w:left="100"/>
      </w:pPr>
      <w:r>
        <w:rPr>
          <w:color w:val="444444"/>
          <w:sz w:val="21"/>
          <w:szCs w:val="21"/>
        </w:rPr>
        <w:t>Viết một hàm nhận vào một mảng các object bất kỳ và một từ khóa, trả về mảng đã lọc theo trường name, áp dụng Generic &lt;T&gt; để hàm tái sử dụng được cho nhiều loại dữ liệu.</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0D5AA0" w14:paraId="3D29D54B" w14:textId="77777777">
        <w:tc>
          <w:tcPr>
            <w:tcW w:w="0" w:type="auto"/>
            <w:shd w:val="clear" w:color="auto" w:fill="1F3864"/>
            <w:tcMar>
              <w:top w:w="140" w:type="dxa"/>
              <w:left w:w="220" w:type="dxa"/>
              <w:bottom w:w="140" w:type="dxa"/>
              <w:right w:w="220" w:type="dxa"/>
            </w:tcMar>
            <w:vAlign w:val="center"/>
          </w:tcPr>
          <w:p w14:paraId="27212233" w14:textId="77777777" w:rsidR="000D5AA0" w:rsidRDefault="00000000">
            <w:r>
              <w:rPr>
                <w:b/>
                <w:bCs/>
                <w:color w:val="FFFFFF"/>
                <w:sz w:val="26"/>
                <w:szCs w:val="26"/>
              </w:rPr>
              <w:t>Giờ 3 — Generic Interface &amp; Đồng bộ trạng thái bất đồng bộ (60 phút)</w:t>
            </w:r>
          </w:p>
        </w:tc>
      </w:tr>
    </w:tbl>
    <w:p w14:paraId="08E88520" w14:textId="77777777" w:rsidR="000D5AA0" w:rsidRDefault="00000000">
      <w:pPr>
        <w:spacing w:before="220" w:after="100"/>
      </w:pPr>
      <w:r>
        <w:rPr>
          <w:b/>
          <w:bCs/>
          <w:color w:val="2E5C8A"/>
          <w:sz w:val="23"/>
          <w:szCs w:val="23"/>
        </w:rPr>
        <w:t>Lý thuyết trọng tâm</w:t>
      </w:r>
    </w:p>
    <w:p w14:paraId="5B47DF29" w14:textId="77777777" w:rsidR="000D5AA0" w:rsidRDefault="00000000">
      <w:pPr>
        <w:pStyle w:val="ListParagraph"/>
        <w:numPr>
          <w:ilvl w:val="0"/>
          <w:numId w:val="2"/>
        </w:numPr>
        <w:spacing w:after="60"/>
      </w:pPr>
      <w:r>
        <w:rPr>
          <w:color w:val="444444"/>
          <w:sz w:val="21"/>
          <w:szCs w:val="21"/>
        </w:rPr>
        <w:t>Generic Interfaces (ApiResponse&lt;T&gt;): định nghĩa kiểu cho cấu trúc API bọc ngoài (wrapper response) dùng chung cho nhiều loại dữ liệu.</w:t>
      </w:r>
    </w:p>
    <w:p w14:paraId="6F490D1F" w14:textId="77777777" w:rsidR="000D5AA0" w:rsidRDefault="00000000">
      <w:pPr>
        <w:pStyle w:val="ListParagraph"/>
        <w:numPr>
          <w:ilvl w:val="0"/>
          <w:numId w:val="2"/>
        </w:numPr>
        <w:spacing w:after="60"/>
      </w:pPr>
      <w:r>
        <w:rPr>
          <w:color w:val="444444"/>
          <w:sz w:val="21"/>
          <w:szCs w:val="21"/>
        </w:rPr>
        <w:t>Quản lý state bất đồng bộ song song: đồng bộ trạng thái boolean (ví dụ refreshing) với tiến trình gọi API.</w:t>
      </w:r>
    </w:p>
    <w:p w14:paraId="6089474F" w14:textId="77777777" w:rsidR="000D5AA0" w:rsidRDefault="00000000">
      <w:pPr>
        <w:spacing w:before="200" w:after="60"/>
      </w:pPr>
      <w:r>
        <w:rPr>
          <w:b/>
          <w:bCs/>
          <w:color w:val="1F3864"/>
          <w:sz w:val="22"/>
          <w:szCs w:val="22"/>
        </w:rPr>
        <w:t>Bài tập 14: Phân trang dữ liệu (Pagination Response)</w:t>
      </w:r>
    </w:p>
    <w:p w14:paraId="0D819504" w14:textId="77777777" w:rsidR="000D5AA0" w:rsidRDefault="00000000">
      <w:pPr>
        <w:spacing w:after="80"/>
        <w:ind w:left="100"/>
      </w:pPr>
      <w:r>
        <w:rPr>
          <w:color w:val="444444"/>
          <w:sz w:val="21"/>
          <w:szCs w:val="21"/>
        </w:rPr>
        <w:t>Định nghĩa kiểu dữ liệu cho API phân trang có dạng { data: T[], total: number, page: number } bằng Generic Interface ApiResponse&lt;T&gt;, ứng dụng vào danh sách sản phẩm.</w:t>
      </w:r>
    </w:p>
    <w:p w14:paraId="3F3E82D6" w14:textId="77777777" w:rsidR="000D5AA0" w:rsidRDefault="00000000">
      <w:pPr>
        <w:spacing w:before="200" w:after="60"/>
      </w:pPr>
      <w:r>
        <w:rPr>
          <w:b/>
          <w:bCs/>
          <w:color w:val="1F3864"/>
          <w:sz w:val="22"/>
          <w:szCs w:val="22"/>
        </w:rPr>
        <w:t>Bài tập 15: Tải lại trang (Pull to Refresh State)</w:t>
      </w:r>
    </w:p>
    <w:p w14:paraId="5C2E110D" w14:textId="77777777" w:rsidR="000D5AA0" w:rsidRDefault="00000000">
      <w:pPr>
        <w:spacing w:after="80"/>
        <w:ind w:left="100"/>
      </w:pPr>
      <w:r>
        <w:rPr>
          <w:color w:val="444444"/>
          <w:sz w:val="21"/>
          <w:szCs w:val="21"/>
        </w:rPr>
        <w:t>Tích hợp refreshing (boolean) vào FlatList. Khi kéo xuống, gọi lại API và cập nhật lại mảng dữ liệu, đảm bảo đồng bộ trạng thái loading ban đầu và trạng thái refreshing.</w:t>
      </w:r>
    </w:p>
    <w:sectPr w:rsidR="000D5AA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81E"/>
    <w:multiLevelType w:val="hybridMultilevel"/>
    <w:tmpl w:val="CDA4AC1A"/>
    <w:lvl w:ilvl="0" w:tplc="15BE7220">
      <w:start w:val="1"/>
      <w:numFmt w:val="bullet"/>
      <w:lvlText w:val="•"/>
      <w:lvlJc w:val="left"/>
      <w:pPr>
        <w:ind w:left="360" w:hanging="260"/>
      </w:pPr>
    </w:lvl>
    <w:lvl w:ilvl="1" w:tplc="A302FA14">
      <w:numFmt w:val="decimal"/>
      <w:lvlText w:val=""/>
      <w:lvlJc w:val="left"/>
    </w:lvl>
    <w:lvl w:ilvl="2" w:tplc="85EADF7E">
      <w:numFmt w:val="decimal"/>
      <w:lvlText w:val=""/>
      <w:lvlJc w:val="left"/>
    </w:lvl>
    <w:lvl w:ilvl="3" w:tplc="9E0CA172">
      <w:numFmt w:val="decimal"/>
      <w:lvlText w:val=""/>
      <w:lvlJc w:val="left"/>
    </w:lvl>
    <w:lvl w:ilvl="4" w:tplc="14DC9746">
      <w:numFmt w:val="decimal"/>
      <w:lvlText w:val=""/>
      <w:lvlJc w:val="left"/>
    </w:lvl>
    <w:lvl w:ilvl="5" w:tplc="D938C6AA">
      <w:numFmt w:val="decimal"/>
      <w:lvlText w:val=""/>
      <w:lvlJc w:val="left"/>
    </w:lvl>
    <w:lvl w:ilvl="6" w:tplc="11BE0212">
      <w:numFmt w:val="decimal"/>
      <w:lvlText w:val=""/>
      <w:lvlJc w:val="left"/>
    </w:lvl>
    <w:lvl w:ilvl="7" w:tplc="A810ED4A">
      <w:numFmt w:val="decimal"/>
      <w:lvlText w:val=""/>
      <w:lvlJc w:val="left"/>
    </w:lvl>
    <w:lvl w:ilvl="8" w:tplc="F58C923E">
      <w:numFmt w:val="decimal"/>
      <w:lvlText w:val=""/>
      <w:lvlJc w:val="left"/>
    </w:lvl>
  </w:abstractNum>
  <w:abstractNum w:abstractNumId="1" w15:restartNumberingAfterBreak="0">
    <w:nsid w:val="4FD023B4"/>
    <w:multiLevelType w:val="hybridMultilevel"/>
    <w:tmpl w:val="B5622858"/>
    <w:lvl w:ilvl="0" w:tplc="42C29C0E">
      <w:start w:val="1"/>
      <w:numFmt w:val="bullet"/>
      <w:lvlText w:val="●"/>
      <w:lvlJc w:val="left"/>
      <w:pPr>
        <w:ind w:left="720" w:hanging="360"/>
      </w:pPr>
    </w:lvl>
    <w:lvl w:ilvl="1" w:tplc="72EC21E4">
      <w:start w:val="1"/>
      <w:numFmt w:val="bullet"/>
      <w:lvlText w:val="○"/>
      <w:lvlJc w:val="left"/>
      <w:pPr>
        <w:ind w:left="1440" w:hanging="360"/>
      </w:pPr>
    </w:lvl>
    <w:lvl w:ilvl="2" w:tplc="9370B78A">
      <w:start w:val="1"/>
      <w:numFmt w:val="bullet"/>
      <w:lvlText w:val="■"/>
      <w:lvlJc w:val="left"/>
      <w:pPr>
        <w:ind w:left="2160" w:hanging="360"/>
      </w:pPr>
    </w:lvl>
    <w:lvl w:ilvl="3" w:tplc="E040B52C">
      <w:start w:val="1"/>
      <w:numFmt w:val="bullet"/>
      <w:lvlText w:val="●"/>
      <w:lvlJc w:val="left"/>
      <w:pPr>
        <w:ind w:left="2880" w:hanging="360"/>
      </w:pPr>
    </w:lvl>
    <w:lvl w:ilvl="4" w:tplc="FFEA4BAA">
      <w:start w:val="1"/>
      <w:numFmt w:val="bullet"/>
      <w:lvlText w:val="○"/>
      <w:lvlJc w:val="left"/>
      <w:pPr>
        <w:ind w:left="3600" w:hanging="360"/>
      </w:pPr>
    </w:lvl>
    <w:lvl w:ilvl="5" w:tplc="42C84362">
      <w:start w:val="1"/>
      <w:numFmt w:val="bullet"/>
      <w:lvlText w:val="■"/>
      <w:lvlJc w:val="left"/>
      <w:pPr>
        <w:ind w:left="4320" w:hanging="360"/>
      </w:pPr>
    </w:lvl>
    <w:lvl w:ilvl="6" w:tplc="59428E06">
      <w:start w:val="1"/>
      <w:numFmt w:val="bullet"/>
      <w:lvlText w:val="●"/>
      <w:lvlJc w:val="left"/>
      <w:pPr>
        <w:ind w:left="5040" w:hanging="360"/>
      </w:pPr>
    </w:lvl>
    <w:lvl w:ilvl="7" w:tplc="0ACC8376">
      <w:start w:val="1"/>
      <w:numFmt w:val="bullet"/>
      <w:lvlText w:val="●"/>
      <w:lvlJc w:val="left"/>
      <w:pPr>
        <w:ind w:left="5760" w:hanging="360"/>
      </w:pPr>
    </w:lvl>
    <w:lvl w:ilvl="8" w:tplc="CA0CDC7A">
      <w:start w:val="1"/>
      <w:numFmt w:val="bullet"/>
      <w:lvlText w:val="●"/>
      <w:lvlJc w:val="left"/>
      <w:pPr>
        <w:ind w:left="6480" w:hanging="360"/>
      </w:pPr>
    </w:lvl>
  </w:abstractNum>
  <w:num w:numId="1" w16cid:durableId="1059085662">
    <w:abstractNumId w:val="1"/>
    <w:lvlOverride w:ilvl="0">
      <w:startOverride w:val="1"/>
    </w:lvlOverride>
  </w:num>
  <w:num w:numId="2" w16cid:durableId="400373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AA0"/>
    <w:rsid w:val="000D5AA0"/>
    <w:rsid w:val="001D55C8"/>
    <w:rsid w:val="007955E3"/>
    <w:rsid w:val="00997918"/>
    <w:rsid w:val="00B50070"/>
    <w:rsid w:val="00DB7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69AE"/>
  <w15:docId w15:val="{B8D461E0-3FF9-4D31-A88B-B5795C4F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Khoa Công nghệ thông tin 109</cp:lastModifiedBy>
  <cp:revision>3</cp:revision>
  <dcterms:created xsi:type="dcterms:W3CDTF">2026-08-31T02:23:00Z</dcterms:created>
  <dcterms:modified xsi:type="dcterms:W3CDTF">2026-09-14T06:00:00Z</dcterms:modified>
</cp:coreProperties>
</file>