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3D6B" w:val="clear"/>
            <w:tcMar>
              <w:top w:type="dxa" w:w="700"/>
              <w:left w:type="dxa" w:w="480"/>
              <w:bottom w:type="dxa" w:w="700"/>
              <w:right w:type="dxa" w:w="480"/>
            </w:tcMar>
          </w:tcPr>
          <w:p>
            <w:pPr>
              <w:spacing w:before="0" w:after="80"/>
              <w:jc w:val="center"/>
            </w:pPr>
            <w:r>
              <w:rPr>
                <w:rFonts w:ascii="Arial" w:cs="Arial" w:eastAsia="Arial" w:hAnsi="Arial"/>
                <w:color w:val="0EA5E9"/>
                <w:sz w:val="100"/>
                <w:szCs w:val="100"/>
              </w:rPr>
              <w:t xml:space="preserve">⬡</w:t>
            </w:r>
          </w:p>
          <w:p>
            <w:pPr>
              <w:spacing w:before="0" w:after="40"/>
              <w:jc w:val="center"/>
            </w:pPr>
            <w:r>
              <w:rPr>
                <w:rFonts w:ascii="Arial" w:cs="Arial" w:eastAsia="Arial" w:hAnsi="Arial"/>
                <w:b/>
                <w:bCs/>
                <w:color w:val="FFFFFF"/>
                <w:sz w:val="48"/>
                <w:szCs w:val="48"/>
              </w:rPr>
              <w:t xml:space="preserve">LONGCELOT-SEO-ENHANCEMENT</w:t>
            </w:r>
          </w:p>
          <w:p>
            <w:pPr>
              <w:spacing w:before="0" w:after="100"/>
              <w:jc w:val="center"/>
            </w:pPr>
            <w:r>
              <w:rPr>
                <w:rFonts w:ascii="Arial" w:cs="Arial" w:eastAsia="Arial" w:hAnsi="Arial"/>
                <w:color w:val="BAE6FD"/>
                <w:sz w:val="26"/>
                <w:szCs w:val="26"/>
              </w:rPr>
              <w:t xml:space="preserve">Full Project Specification &amp; Implementation Roadmap</w:t>
            </w:r>
          </w:p>
          <w:p>
            <w:pPr>
              <w:spacing w:before="0" w:after="60"/>
              <w:jc w:val="center"/>
            </w:pPr>
            <w:r>
              <w:rPr>
                <w:rFonts w:ascii="Arial" w:cs="Arial" w:eastAsia="Arial" w:hAnsi="Arial"/>
                <w:color w:val="7DD3FC"/>
                <w:sz w:val="21"/>
                <w:szCs w:val="21"/>
              </w:rPr>
              <w:t xml:space="preserve">CLI SDK  ·  Web Tools Platform  ·  Landing Page  ·  Open Source</w:t>
            </w:r>
          </w:p>
          <w:p>
            <w:pPr>
              <w:spacing w:before="0" w:after="0"/>
              <w:jc w:val="center"/>
            </w:pPr>
            <w:r>
              <w:rPr>
                <w:rFonts w:ascii="Arial" w:cs="Arial" w:eastAsia="Arial" w:hAnsi="Arial"/>
                <w:color w:val="38BDF8"/>
                <w:sz w:val="18"/>
                <w:szCs w:val="18"/>
              </w:rPr>
              <w:t xml:space="preserve">github.com/vannseavlong/longcelot-seo  ·  MIT License</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longcelot-seo</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npm Package</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longcelot-seo  (npm · pnpm · yarn · bun)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CLI Command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lseo &lt;command&gt;</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GitHub Repo</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https://github.com/vannseavlong/longcelot-seo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License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MIT — Open Source for community contributions</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Owner / Dev</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Vannseavlong (sole developer)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Frontend Host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Firebase Hosting</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Backend Host</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Render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DB — Staging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longcelot-sheet-db — schema-first, actor-based Google Sheets adapter (owner's own npm pkg)</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DB — Production</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Supabase (PostgreSQL)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Pre-development — v0.1.0 target</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CLI Brand Color</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Sky-Blue (#0EA5E9) — printed on install banner</w:t>
            </w:r>
          </w:p>
        </w:tc>
      </w:tr>
    </w:tbl>
    <w:p>
      <w:pPr>
        <w:spacing w:before="160" w:after="0"/>
      </w:pPr>
      <w:r>
        <w:t xml:space="preserve"/>
      </w:r>
    </w:p>
    <w:p>
      <w:r>
        <w:br w:type="page"/>
      </w:r>
    </w:p>
    <w:p>
      <w:pPr>
        <w:pStyle w:val="Heading1"/>
        <w:spacing w:before="400" w:after="160"/>
      </w:pPr>
      <w:r>
        <w:rPr>
          <w:rFonts w:ascii="Arial" w:cs="Arial" w:eastAsia="Arial" w:hAnsi="Arial"/>
          <w:b/>
          <w:bCs/>
          <w:color w:val="0B3D6B"/>
          <w:sz w:val="36"/>
          <w:szCs w:val="36"/>
        </w:rPr>
        <w:t xml:space="preserve">Table of Contents</w:t>
      </w:r>
    </w:p>
    <w:p>
      <w:pPr>
        <w:tabs>
          <w:tab w:val="right" w:pos="9026"/>
        </w:tabs>
        <w:spacing w:before="60" w:after="60"/>
      </w:pPr>
      <w:r>
        <w:rPr>
          <w:rFonts w:ascii="Arial" w:cs="Arial" w:eastAsia="Arial" w:hAnsi="Arial"/>
          <w:color w:val="0B3D6B"/>
          <w:sz w:val="22"/>
          <w:szCs w:val="22"/>
        </w:rPr>
        <w:t xml:space="preserve">1.  Project Overview &amp; Vision</w:t>
      </w:r>
      <w:r>
        <w:rPr>
          <w:rFonts w:ascii="Arial" w:cs="Arial" w:eastAsia="Arial" w:hAnsi="Arial"/>
          <w:color w:val="94A3B8"/>
          <w:sz w:val="22"/>
          <w:szCs w:val="22"/>
        </w:rPr>
        <w:t xml:space="preserve">	3</w:t>
      </w:r>
    </w:p>
    <w:p>
      <w:pPr>
        <w:tabs>
          <w:tab w:val="right" w:pos="9026"/>
        </w:tabs>
        <w:spacing w:before="60" w:after="60"/>
      </w:pPr>
      <w:r>
        <w:rPr>
          <w:rFonts w:ascii="Arial" w:cs="Arial" w:eastAsia="Arial" w:hAnsi="Arial"/>
          <w:color w:val="0B3D6B"/>
          <w:sz w:val="22"/>
          <w:szCs w:val="22"/>
        </w:rPr>
        <w:t xml:space="preserve">2.  Tech Stack Decisions</w:t>
      </w:r>
      <w:r>
        <w:rPr>
          <w:rFonts w:ascii="Arial" w:cs="Arial" w:eastAsia="Arial" w:hAnsi="Arial"/>
          <w:color w:val="94A3B8"/>
          <w:sz w:val="22"/>
          <w:szCs w:val="22"/>
        </w:rPr>
        <w:t xml:space="preserve">	4</w:t>
      </w:r>
    </w:p>
    <w:p>
      <w:pPr>
        <w:tabs>
          <w:tab w:val="right" w:pos="9026"/>
        </w:tabs>
        <w:spacing w:before="60" w:after="60"/>
      </w:pPr>
      <w:r>
        <w:rPr>
          <w:rFonts w:ascii="Arial" w:cs="Arial" w:eastAsia="Arial" w:hAnsi="Arial"/>
          <w:color w:val="0B3D6B"/>
          <w:sz w:val="22"/>
          <w:szCs w:val="22"/>
        </w:rPr>
        <w:t xml:space="preserve">3.  Development Rules &amp; Code Quality Standards</w:t>
      </w:r>
      <w:r>
        <w:rPr>
          <w:rFonts w:ascii="Arial" w:cs="Arial" w:eastAsia="Arial" w:hAnsi="Arial"/>
          <w:color w:val="94A3B8"/>
          <w:sz w:val="22"/>
          <w:szCs w:val="22"/>
        </w:rPr>
        <w:t xml:space="preserve">	6</w:t>
      </w:r>
    </w:p>
    <w:p>
      <w:pPr>
        <w:tabs>
          <w:tab w:val="right" w:pos="9026"/>
        </w:tabs>
        <w:spacing w:before="60" w:after="60"/>
      </w:pPr>
      <w:r>
        <w:rPr>
          <w:rFonts w:ascii="Arial" w:cs="Arial" w:eastAsia="Arial" w:hAnsi="Arial"/>
          <w:color w:val="0B3D6B"/>
          <w:sz w:val="22"/>
          <w:szCs w:val="22"/>
        </w:rPr>
        <w:t xml:space="preserve">4.  Database Architecture (Dual Environment)</w:t>
      </w:r>
      <w:r>
        <w:rPr>
          <w:rFonts w:ascii="Arial" w:cs="Arial" w:eastAsia="Arial" w:hAnsi="Arial"/>
          <w:color w:val="94A3B8"/>
          <w:sz w:val="22"/>
          <w:szCs w:val="22"/>
        </w:rPr>
        <w:t xml:space="preserve">	9</w:t>
      </w:r>
    </w:p>
    <w:p>
      <w:pPr>
        <w:tabs>
          <w:tab w:val="right" w:pos="9026"/>
        </w:tabs>
        <w:spacing w:before="60" w:after="60"/>
      </w:pPr>
      <w:r>
        <w:rPr>
          <w:rFonts w:ascii="Arial" w:cs="Arial" w:eastAsia="Arial" w:hAnsi="Arial"/>
          <w:color w:val="0B3D6B"/>
          <w:sz w:val="22"/>
          <w:szCs w:val="22"/>
        </w:rPr>
        <w:t xml:space="preserve">5.  Repository &amp; Open Source Setup</w:t>
      </w:r>
      <w:r>
        <w:rPr>
          <w:rFonts w:ascii="Arial" w:cs="Arial" w:eastAsia="Arial" w:hAnsi="Arial"/>
          <w:color w:val="94A3B8"/>
          <w:sz w:val="22"/>
          <w:szCs w:val="22"/>
        </w:rPr>
        <w:t xml:space="preserve">	11</w:t>
      </w:r>
    </w:p>
    <w:p>
      <w:pPr>
        <w:tabs>
          <w:tab w:val="right" w:pos="9026"/>
        </w:tabs>
        <w:spacing w:before="60" w:after="60"/>
      </w:pPr>
      <w:r>
        <w:rPr>
          <w:rFonts w:ascii="Arial" w:cs="Arial" w:eastAsia="Arial" w:hAnsi="Arial"/>
          <w:color w:val="0B3D6B"/>
          <w:sz w:val="22"/>
          <w:szCs w:val="22"/>
        </w:rPr>
        <w:t xml:space="preserve">6.  Phase 1 — CLI SDK Core + Install Banner</w:t>
      </w:r>
      <w:r>
        <w:rPr>
          <w:rFonts w:ascii="Arial" w:cs="Arial" w:eastAsia="Arial" w:hAnsi="Arial"/>
          <w:color w:val="94A3B8"/>
          <w:sz w:val="22"/>
          <w:szCs w:val="22"/>
        </w:rPr>
        <w:t xml:space="preserve">	12</w:t>
      </w:r>
    </w:p>
    <w:p>
      <w:pPr>
        <w:tabs>
          <w:tab w:val="right" w:pos="9026"/>
        </w:tabs>
        <w:spacing w:before="60" w:after="60"/>
      </w:pPr>
      <w:r>
        <w:rPr>
          <w:rFonts w:ascii="Arial" w:cs="Arial" w:eastAsia="Arial" w:hAnsi="Arial"/>
          <w:color w:val="0B3D6B"/>
          <w:sz w:val="22"/>
          <w:szCs w:val="22"/>
        </w:rPr>
        <w:t xml:space="preserve">7.  Phase 2 — Codebase Scanner</w:t>
      </w:r>
      <w:r>
        <w:rPr>
          <w:rFonts w:ascii="Arial" w:cs="Arial" w:eastAsia="Arial" w:hAnsi="Arial"/>
          <w:color w:val="94A3B8"/>
          <w:sz w:val="22"/>
          <w:szCs w:val="22"/>
        </w:rPr>
        <w:t xml:space="preserve">	14</w:t>
      </w:r>
    </w:p>
    <w:p>
      <w:pPr>
        <w:tabs>
          <w:tab w:val="right" w:pos="9026"/>
        </w:tabs>
        <w:spacing w:before="60" w:after="60"/>
      </w:pPr>
      <w:r>
        <w:rPr>
          <w:rFonts w:ascii="Arial" w:cs="Arial" w:eastAsia="Arial" w:hAnsi="Arial"/>
          <w:color w:val="0B3D6B"/>
          <w:sz w:val="22"/>
          <w:szCs w:val="22"/>
        </w:rPr>
        <w:t xml:space="preserve">8.  Phase 3 — URL / Live Site Scanner</w:t>
      </w:r>
      <w:r>
        <w:rPr>
          <w:rFonts w:ascii="Arial" w:cs="Arial" w:eastAsia="Arial" w:hAnsi="Arial"/>
          <w:color w:val="94A3B8"/>
          <w:sz w:val="22"/>
          <w:szCs w:val="22"/>
        </w:rPr>
        <w:t xml:space="preserve">	16</w:t>
      </w:r>
    </w:p>
    <w:p>
      <w:pPr>
        <w:tabs>
          <w:tab w:val="right" w:pos="9026"/>
        </w:tabs>
        <w:spacing w:before="60" w:after="60"/>
      </w:pPr>
      <w:r>
        <w:rPr>
          <w:rFonts w:ascii="Arial" w:cs="Arial" w:eastAsia="Arial" w:hAnsi="Arial"/>
          <w:color w:val="0B3D6B"/>
          <w:sz w:val="22"/>
          <w:szCs w:val="22"/>
        </w:rPr>
        <w:t xml:space="preserve">9.  Phase 4 — Web Tools Platform</w:t>
      </w:r>
      <w:r>
        <w:rPr>
          <w:rFonts w:ascii="Arial" w:cs="Arial" w:eastAsia="Arial" w:hAnsi="Arial"/>
          <w:color w:val="94A3B8"/>
          <w:sz w:val="22"/>
          <w:szCs w:val="22"/>
        </w:rPr>
        <w:t xml:space="preserve">	18</w:t>
      </w:r>
    </w:p>
    <w:p>
      <w:pPr>
        <w:tabs>
          <w:tab w:val="right" w:pos="9026"/>
        </w:tabs>
        <w:spacing w:before="60" w:after="60"/>
      </w:pPr>
      <w:r>
        <w:rPr>
          <w:rFonts w:ascii="Arial" w:cs="Arial" w:eastAsia="Arial" w:hAnsi="Arial"/>
          <w:color w:val="0B3D6B"/>
          <w:sz w:val="22"/>
          <w:szCs w:val="22"/>
        </w:rPr>
        <w:t xml:space="preserve">10.  Phase 5 — Landing Page &amp; SEO</w:t>
      </w:r>
      <w:r>
        <w:rPr>
          <w:rFonts w:ascii="Arial" w:cs="Arial" w:eastAsia="Arial" w:hAnsi="Arial"/>
          <w:color w:val="94A3B8"/>
          <w:sz w:val="22"/>
          <w:szCs w:val="22"/>
        </w:rPr>
        <w:t xml:space="preserve">	21</w:t>
      </w:r>
    </w:p>
    <w:p>
      <w:pPr>
        <w:tabs>
          <w:tab w:val="right" w:pos="9026"/>
        </w:tabs>
        <w:spacing w:before="60" w:after="60"/>
      </w:pPr>
      <w:r>
        <w:rPr>
          <w:rFonts w:ascii="Arial" w:cs="Arial" w:eastAsia="Arial" w:hAnsi="Arial"/>
          <w:color w:val="0B3D6B"/>
          <w:sz w:val="22"/>
          <w:szCs w:val="22"/>
        </w:rPr>
        <w:t xml:space="preserve">11.  Phase 6 — Docs, Release &amp; Community</w:t>
      </w:r>
      <w:r>
        <w:rPr>
          <w:rFonts w:ascii="Arial" w:cs="Arial" w:eastAsia="Arial" w:hAnsi="Arial"/>
          <w:color w:val="94A3B8"/>
          <w:sz w:val="22"/>
          <w:szCs w:val="22"/>
        </w:rPr>
        <w:t xml:space="preserve">	23</w:t>
      </w:r>
    </w:p>
    <w:p>
      <w:pPr>
        <w:tabs>
          <w:tab w:val="right" w:pos="9026"/>
        </w:tabs>
        <w:spacing w:before="60" w:after="60"/>
      </w:pPr>
      <w:r>
        <w:rPr>
          <w:rFonts w:ascii="Arial" w:cs="Arial" w:eastAsia="Arial" w:hAnsi="Arial"/>
          <w:color w:val="0B3D6B"/>
          <w:sz w:val="22"/>
          <w:szCs w:val="22"/>
        </w:rPr>
        <w:t xml:space="preserve">12.  GitHub Repository Structure</w:t>
      </w:r>
      <w:r>
        <w:rPr>
          <w:rFonts w:ascii="Arial" w:cs="Arial" w:eastAsia="Arial" w:hAnsi="Arial"/>
          <w:color w:val="94A3B8"/>
          <w:sz w:val="22"/>
          <w:szCs w:val="22"/>
        </w:rPr>
        <w:t xml:space="preserve">	24</w:t>
      </w:r>
    </w:p>
    <w:p>
      <w:pPr>
        <w:tabs>
          <w:tab w:val="right" w:pos="9026"/>
        </w:tabs>
        <w:spacing w:before="60" w:after="60"/>
      </w:pPr>
      <w:r>
        <w:rPr>
          <w:rFonts w:ascii="Arial" w:cs="Arial" w:eastAsia="Arial" w:hAnsi="Arial"/>
          <w:color w:val="0B3D6B"/>
          <w:sz w:val="22"/>
          <w:szCs w:val="22"/>
        </w:rPr>
        <w:t xml:space="preserve">13.  Summary Timeline</w:t>
      </w:r>
      <w:r>
        <w:rPr>
          <w:rFonts w:ascii="Arial" w:cs="Arial" w:eastAsia="Arial" w:hAnsi="Arial"/>
          <w:color w:val="94A3B8"/>
          <w:sz w:val="22"/>
          <w:szCs w:val="22"/>
        </w:rPr>
        <w:t xml:space="preserve">	25</w:t>
      </w:r>
    </w:p>
    <w:p>
      <w:r>
        <w:br w:type="page"/>
      </w:r>
    </w:p>
    <w:p>
      <w:pPr>
        <w:pStyle w:val="Heading1"/>
        <w:spacing w:before="400" w:after="160"/>
      </w:pPr>
      <w:r>
        <w:rPr>
          <w:rFonts w:ascii="Arial" w:cs="Arial" w:eastAsia="Arial" w:hAnsi="Arial"/>
          <w:b/>
          <w:bCs/>
          <w:color w:val="0B3D6B"/>
          <w:sz w:val="36"/>
          <w:szCs w:val="36"/>
        </w:rPr>
        <w:t xml:space="preserve">1. Project Overview &amp; Vision</w:t>
      </w:r>
    </w:p>
    <w:p>
      <w:pPr>
        <w:spacing w:before="60" w:after="60"/>
      </w:pPr>
      <w:r>
        <w:rPr>
          <w:rFonts w:ascii="Arial" w:cs="Arial" w:eastAsia="Arial" w:hAnsi="Arial"/>
          <w:sz w:val="22"/>
          <w:szCs w:val="22"/>
        </w:rPr>
        <w:t xml:space="preserve">Longcelot-SEO-Enhancement is a solo-owned, open-source developer toolkit that consolidates the entire SEO improvement workflow into one place. It is designed for frontend developers and web owners who need to audit, fix, and continuously monitor SEO — from source code analysis all the way to live-site scanning and an aggregated external-tool dashboard.</w:t>
      </w:r>
    </w:p>
    <w:p>
      <w:pPr>
        <w:spacing w:before="60" w:after="60"/>
      </w:pPr>
      <w:r>
        <w:rPr>
          <w:rFonts w:ascii="Arial" w:cs="Arial" w:eastAsia="Arial" w:hAnsi="Arial"/>
          <w:sz w:val="22"/>
          <w:szCs w:val="22"/>
        </w:rPr>
        <w:t xml:space="preserve">The project is owned and developed solely by Vannseavlong. Community contributions are welcome via pull requests under the MIT license, but all architectural decisions and release approvals rest with the owner.</w:t>
      </w:r>
    </w:p>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1.1  Core Deliverables</w:t>
      </w:r>
    </w:p>
    <w:p>
      <w:pPr>
        <w:pStyle w:val="ListParagraph"/>
        <w:numPr>
          <w:ilvl w:val="0"/>
          <w:numId w:val="2"/>
        </w:numPr>
        <w:spacing w:before="40" w:after="40"/>
      </w:pPr>
      <w:r>
        <w:rPr>
          <w:rFonts w:ascii="Arial" w:cs="Arial" w:eastAsia="Arial" w:hAnsi="Arial"/>
          <w:sz w:val="22"/>
          <w:szCs w:val="22"/>
        </w:rPr>
        <w:t xml:space="preserve">lseo scan — CLI command that scans your codebase AST and produces an AI-ready prompt listing every SEO issue</w:t>
      </w:r>
    </w:p>
    <w:p>
      <w:pPr>
        <w:pStyle w:val="ListParagraph"/>
        <w:numPr>
          <w:ilvl w:val="0"/>
          <w:numId w:val="2"/>
        </w:numPr>
        <w:spacing w:before="40" w:after="40"/>
      </w:pPr>
      <w:r>
        <w:rPr>
          <w:rFonts w:ascii="Arial" w:cs="Arial" w:eastAsia="Arial" w:hAnsi="Arial"/>
          <w:sz w:val="22"/>
          <w:szCs w:val="22"/>
        </w:rPr>
        <w:t xml:space="preserve">lseo url — CLI command that audits any live website URL with optional deep crawl</w:t>
      </w:r>
    </w:p>
    <w:p>
      <w:pPr>
        <w:pStyle w:val="ListParagraph"/>
        <w:numPr>
          <w:ilvl w:val="0"/>
          <w:numId w:val="2"/>
        </w:numPr>
        <w:spacing w:before="40" w:after="40"/>
      </w:pPr>
      <w:r>
        <w:rPr>
          <w:rFonts w:ascii="Arial" w:cs="Arial" w:eastAsia="Arial" w:hAnsi="Arial"/>
          <w:sz w:val="22"/>
          <w:szCs w:val="22"/>
        </w:rPr>
        <w:t xml:space="preserve">lseo open — CLI command that launches the Web Tools dashboard in your default browser</w:t>
      </w:r>
    </w:p>
    <w:p>
      <w:pPr>
        <w:pStyle w:val="ListParagraph"/>
        <w:numPr>
          <w:ilvl w:val="0"/>
          <w:numId w:val="2"/>
        </w:numPr>
        <w:spacing w:before="40" w:after="40"/>
      </w:pPr>
      <w:r>
        <w:rPr>
          <w:rFonts w:ascii="Arial" w:cs="Arial" w:eastAsia="Arial" w:hAnsi="Arial"/>
          <w:sz w:val="22"/>
          <w:szCs w:val="22"/>
        </w:rPr>
        <w:t xml:space="preserve">Install Banner — sky-blue ASCII art banner printed once on first global install</w:t>
      </w:r>
    </w:p>
    <w:p>
      <w:pPr>
        <w:pStyle w:val="ListParagraph"/>
        <w:numPr>
          <w:ilvl w:val="0"/>
          <w:numId w:val="2"/>
        </w:numPr>
        <w:spacing w:before="40" w:after="40"/>
      </w:pPr>
      <w:r>
        <w:rPr>
          <w:rFonts w:ascii="Arial" w:cs="Arial" w:eastAsia="Arial" w:hAnsi="Arial"/>
          <w:sz w:val="22"/>
          <w:szCs w:val="22"/>
        </w:rPr>
        <w:t xml:space="preserve">Web Tools Platform — Next.js dashboard embedding GSC, PageSpeed and other tools with step-by-step guides</w:t>
      </w:r>
    </w:p>
    <w:p>
      <w:pPr>
        <w:pStyle w:val="ListParagraph"/>
        <w:numPr>
          <w:ilvl w:val="0"/>
          <w:numId w:val="2"/>
        </w:numPr>
        <w:spacing w:before="40" w:after="40"/>
      </w:pPr>
      <w:r>
        <w:rPr>
          <w:rFonts w:ascii="Arial" w:cs="Arial" w:eastAsia="Arial" w:hAnsi="Arial"/>
          <w:sz w:val="22"/>
          <w:szCs w:val="22"/>
        </w:rPr>
        <w:t xml:space="preserve">Landing Page — fully SEO-optimised public site (Lighthouse SEO = 100 is mandatory)</w:t>
      </w:r>
    </w:p>
    <w:p>
      <w:pPr>
        <w:pStyle w:val="ListParagraph"/>
        <w:numPr>
          <w:ilvl w:val="0"/>
          <w:numId w:val="2"/>
        </w:numPr>
        <w:spacing w:before="40" w:after="40"/>
      </w:pPr>
      <w:r>
        <w:rPr>
          <w:rFonts w:ascii="Arial" w:cs="Arial" w:eastAsia="Arial" w:hAnsi="Arial"/>
          <w:sz w:val="22"/>
          <w:szCs w:val="22"/>
        </w:rPr>
        <w:t xml:space="preserve">Open Source GitHub repo — MIT licensed, CI/CD pipeline, issue/PR templates, contribution guide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0EA5E9"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0EA5E9"/>
                <w:sz w:val="21"/>
                <w:szCs w:val="21"/>
              </w:rPr>
              <w:t xml:space="preserve">🎯  SOLO OWNERSHIP MODEL</w:t>
            </w:r>
          </w:p>
          <w:p>
            <w:r>
              <w:rPr>
                <w:rFonts w:ascii="Arial" w:cs="Arial" w:eastAsia="Arial" w:hAnsi="Arial"/>
                <w:color w:val="334155"/>
                <w:sz w:val="20"/>
                <w:szCs w:val="20"/>
              </w:rPr>
              <w:t xml:space="preserve">Vannseavlong is the sole developer and decision-maker. All code, architecture choices, and release schedules are owned by one person. The open-source model allows the community to contribute rules, bug fixes, and translations via PR — but the owner merges and maintains the project.</w:t>
            </w:r>
          </w:p>
        </w:tc>
      </w:tr>
    </w:tbl>
    <w:p>
      <w:r>
        <w:br w:type="page"/>
      </w:r>
    </w:p>
    <w:p>
      <w:pPr>
        <w:pStyle w:val="Heading1"/>
        <w:spacing w:before="400" w:after="160"/>
      </w:pPr>
      <w:r>
        <w:rPr>
          <w:rFonts w:ascii="Arial" w:cs="Arial" w:eastAsia="Arial" w:hAnsi="Arial"/>
          <w:b/>
          <w:bCs/>
          <w:color w:val="0B3D6B"/>
          <w:sz w:val="36"/>
          <w:szCs w:val="36"/>
        </w:rPr>
        <w:t xml:space="preserve">2. Tech Stack Decisions</w:t>
      </w:r>
    </w:p>
    <w:p>
      <w:pPr>
        <w:spacing w:before="60" w:after="60"/>
      </w:pPr>
      <w:r>
        <w:rPr>
          <w:rFonts w:ascii="Arial" w:cs="Arial" w:eastAsia="Arial" w:hAnsi="Arial"/>
          <w:sz w:val="22"/>
          <w:szCs w:val="22"/>
        </w:rPr>
        <w:t xml:space="preserve">Every technology choice below is optimised for solo-developer productivity, long-term maintainability, and zero infrastructure cost at small scale.</w:t>
      </w:r>
    </w:p>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2.1  CLI SDK (packages/cli + packages/core + packages/scanner)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Layer / Concern</w:t>
            </w:r>
          </w:p>
        </w:tc>
        <w:tc>
          <w:tcPr>
            <w:tcW w:type="dxa" w:w="71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Technology &amp; Rationale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Runtime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Node.js 18+  —  LTS, ESM-first, supported by npm/pnpm/yarn/bun globally</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Language</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TypeScript (strict mode)  —  Strict types catch bugs early. No any allowed — enforced by tsconfig and ESLint rule.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CLI Framework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Commander.js  —  Lightweight, zero-dependency CLI argument parsing</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HTML Parser</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Cheerio + node-fetch  —  jQuery-style DOM parsing for URL scanner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AST Parser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TypeScript Compiler API + @babel/parser  —  Parses JSX/TSX/Vue SFCs for SEO pattern extraction</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Vue Parser</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@vue/compiler-sfc  —  Parses .vue single-file component templates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Config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cosmiconfig  —  Auto-discovers lseo.config.js / .lseorc in project root</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Terminal UI</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chalk + cli-table3 + ora + figlet  —  Coloured output, spinners, tables, and sky-blue ASCII banner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Custom template engine  —  Formats violations as structured AI agent prompts</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Build</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tsup  —  Bundles TS to CJS + ESM. Slim dist/ for npm publish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Testing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Vitest  —  Fast unit/integration tests. Every rule must have tests.</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Versioning</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changesets  —  Automated CHANGELOG and npm publish on version bump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Linting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ESLint + Prettier  —  @typescript-eslint with no-explicit-any rule enforced</w:t>
            </w:r>
          </w:p>
        </w:tc>
      </w:tr>
    </w:tbl>
    <w:p>
      <w:pPr>
        <w:spacing w:before="16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2.2  Web Platform &amp; Landing Page (apps/web)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Layer / Concern</w:t>
            </w:r>
          </w:p>
        </w:tc>
        <w:tc>
          <w:tcPr>
            <w:tcW w:type="dxa" w:w="71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Technology &amp; Rationale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Framework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Next.js 14 (App Router)  —  SSG landing + SSR dashboard. Ideal for an SEO-focused product.</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Language</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TypeScript (strict mode)  —  Consistent with CLI. No any. Zod for runtime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Styling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Tailwind CSS  —  Utility-first. Fast iteration for solo developer.</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UI Components</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shadcn/ui + Radix UI  —  Accessible headless components with full type safety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Tool Embedding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Sandboxed iframes + postMessage  —  CSP-safe embedding for GSC, PageSpeed, Screaming Frog web</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Auth</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NextAuth.js (Google OAuth)  —  Scopes: GSC read, GA4 read, profile. Session stored in JWT.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API Routes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Next.js Route Handlers  —  Server-side proxy for GSC API, PageSpeed API calls</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Validation</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Zod  —  Runtime schema validation on all API input/output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Testing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Vitest + Playwright  —  Unit tests for logic; E2E tests for critical user flows</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Frontend Host</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Firebase Hosting  —  Fast CDN, free SSL, global edge, easy deploy via CLI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Backend Host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Render  —  Auto-deploys from GitHub, free tier for solo project start</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Docs</w:t>
            </w:r>
          </w:p>
        </w:tc>
        <w:tc>
          <w:tcPr>
            <w:tcW w:type="dxa" w:w="7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Fumadocs (Next.js MDX)  —  Auto-generated docs from MDX files in /docs directory</w:t>
            </w:r>
          </w:p>
        </w:tc>
      </w:tr>
    </w:tbl>
    <w:p>
      <w:pPr>
        <w:spacing w:before="16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2.3  Database (Dual Environment)</w:t>
      </w:r>
    </w:p>
    <w:p>
      <w:pPr>
        <w:spacing w:before="60" w:after="60"/>
      </w:pPr>
      <w:r>
        <w:rPr>
          <w:rFonts w:ascii="Arial" w:cs="Arial" w:eastAsia="Arial" w:hAnsi="Arial"/>
          <w:sz w:val="22"/>
          <w:szCs w:val="22"/>
        </w:rPr>
        <w:t xml:space="preserve">See Section 4 for the full dual-environment database architecture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7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Database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Staging</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longcelot-sheet-db — actor-based Google Sheets DB (owner's own npm package)</w:t>
            </w:r>
          </w:p>
        </w:tc>
      </w:tr>
      <w:tr>
        <w:tc>
          <w:tcPr>
            <w:tcW w:type="dxa" w:w="1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Production</w:t>
            </w:r>
          </w:p>
        </w:tc>
        <w:tc>
          <w:tcPr>
            <w:tcW w:type="dxa" w:w="7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Supabase (PostgreSQL) — row-level security, scalable, full SQL</w:t>
            </w:r>
          </w:p>
        </w:tc>
      </w:tr>
    </w:tbl>
    <w:p>
      <w:r>
        <w:br w:type="page"/>
      </w:r>
    </w:p>
    <w:p>
      <w:pPr>
        <w:pStyle w:val="Heading1"/>
        <w:spacing w:before="400" w:after="160"/>
      </w:pPr>
      <w:r>
        <w:rPr>
          <w:rFonts w:ascii="Arial" w:cs="Arial" w:eastAsia="Arial" w:hAnsi="Arial"/>
          <w:b/>
          <w:bCs/>
          <w:color w:val="0B3D6B"/>
          <w:sz w:val="36"/>
          <w:szCs w:val="36"/>
        </w:rPr>
        <w:t xml:space="preserve">3. Development Rules &amp; Code Quality Standards</w:t>
      </w:r>
    </w:p>
    <w:p>
      <w:pPr>
        <w:spacing w:before="60" w:after="60"/>
      </w:pPr>
      <w:r>
        <w:rPr>
          <w:rFonts w:ascii="Arial" w:cs="Arial" w:eastAsia="Arial" w:hAnsi="Arial"/>
          <w:sz w:val="22"/>
          <w:szCs w:val="22"/>
        </w:rPr>
        <w:t xml:space="preserve">These rules are non-negotiable and apply to all code in the monorepo — CLI, backend, and frontend. They exist to ensure the codebase stays clean, maintainable, and debuggable by a solo developer over a long timeline. All rules are enforced via ESLint, TypeScript, and CI checks.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0B3D6B"/>
                <w:sz w:val="19"/>
                <w:szCs w:val="19"/>
              </w:rPr>
              <w:t xml:space="preserve">3.1  TypeScript Rules (Frontend &amp; Backend)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2"/>
              <w:bottom w:val="single" w:color="B91C1C" w:sz="4"/>
              <w:right w:val="none" w:color="FFFFFF" w:sz="0"/>
            </w:tcBorders>
            <w:shd w:fill="FEF2F2" w:val="clear"/>
            <w:tcMar>
              <w:top w:type="dxa" w:w="100"/>
              <w:left w:type="dxa" w:w="200"/>
              <w:bottom w:type="dxa" w:w="100"/>
              <w:right w:type="dxa" w:w="160"/>
            </w:tcMar>
          </w:tcPr>
          <w:p>
            <w:pPr>
              <w:spacing w:before="0" w:after="40"/>
            </w:pPr>
            <w:r>
              <w:rPr>
                <w:rFonts w:ascii="Arial" w:cs="Arial" w:eastAsia="Arial" w:hAnsi="Arial"/>
                <w:b/>
                <w:bCs/>
                <w:color w:val="B91C1C"/>
                <w:sz w:val="21"/>
                <w:szCs w:val="21"/>
              </w:rPr>
              <w:t xml:space="preserve">🚫  ABSOLUTE: No any allowed anywhere</w:t>
            </w:r>
          </w:p>
          <w:p>
            <w:r>
              <w:rPr>
                <w:rFonts w:ascii="Arial" w:cs="Arial" w:eastAsia="Arial" w:hAnsi="Arial"/>
                <w:color w:val="334155"/>
                <w:sz w:val="20"/>
                <w:szCs w:val="20"/>
              </w:rPr>
              <w:t xml:space="preserve">Using any defeats the purpose of TypeScript and hides bugs. If you are tempted to write any, use unknown and narrow the type explicitly, or define a proper interface. The ESLint rule @typescript-eslint/no-explicit-any is set to error — CI will reject the PR.</w:t>
            </w:r>
          </w:p>
        </w:tc>
      </w:tr>
    </w:tbl>
    <w:p>
      <w:pPr>
        <w:spacing w:before="100" w:after="0"/>
      </w:pPr>
      <w:r>
        <w:t xml:space="preserve"/>
      </w:r>
    </w:p>
    <w:p>
      <w:pPr>
        <w:spacing w:before="60" w:after="60"/>
      </w:pPr>
      <w:r>
        <w:rPr>
          <w:rFonts w:ascii="Arial" w:cs="Arial" w:eastAsia="Arial" w:hAnsi="Arial"/>
          <w:b/>
          <w:bCs/>
          <w:sz w:val="22"/>
          <w:szCs w:val="22"/>
        </w:rPr>
        <w:t xml:space="preserve">TypeScript configuration — tsconfig.json must include:</w:t>
      </w:r>
    </w:p>
    <w:p>
      <w:pPr>
        <w:spacing w:before="14" w:after="14"/>
      </w:pPr>
      <w:r>
        <w:rPr>
          <w:rFonts w:ascii="Courier New" w:cs="Courier New" w:eastAsia="Courier New" w:hAnsi="Courier New"/>
          <w:color w:val="1E293B"/>
          <w:sz w:val="18"/>
          <w:szCs w:val="18"/>
        </w:rPr>
        <w:t xml:space="preserve">{</w:t>
      </w:r>
    </w:p>
    <w:p>
      <w:pPr>
        <w:spacing w:before="14" w:after="14"/>
      </w:pPr>
      <w:r>
        <w:rPr>
          <w:rFonts w:ascii="Courier New" w:cs="Courier New" w:eastAsia="Courier New" w:hAnsi="Courier New"/>
          <w:color w:val="1E293B"/>
          <w:sz w:val="18"/>
          <w:szCs w:val="18"/>
        </w:rPr>
        <w:t xml:space="preserve">  "compilerOptions": {</w:t>
      </w:r>
    </w:p>
    <w:p>
      <w:pPr>
        <w:spacing w:before="14" w:after="14"/>
      </w:pPr>
      <w:r>
        <w:rPr>
          <w:rFonts w:ascii="Courier New" w:cs="Courier New" w:eastAsia="Courier New" w:hAnsi="Courier New"/>
          <w:color w:val="1E293B"/>
          <w:sz w:val="18"/>
          <w:szCs w:val="18"/>
        </w:rPr>
        <w:t xml:space="preserve">    "strict": true,              // enables all strict checks</w:t>
      </w:r>
    </w:p>
    <w:p>
      <w:pPr>
        <w:spacing w:before="14" w:after="14"/>
      </w:pPr>
      <w:r>
        <w:rPr>
          <w:rFonts w:ascii="Courier New" w:cs="Courier New" w:eastAsia="Courier New" w:hAnsi="Courier New"/>
          <w:color w:val="1E293B"/>
          <w:sz w:val="18"/>
          <w:szCs w:val="18"/>
        </w:rPr>
        <w:t xml:space="preserve">    "noImplicitAny": true,        // no implicit any</w:t>
      </w:r>
    </w:p>
    <w:p>
      <w:pPr>
        <w:spacing w:before="14" w:after="14"/>
      </w:pPr>
      <w:r>
        <w:rPr>
          <w:rFonts w:ascii="Courier New" w:cs="Courier New" w:eastAsia="Courier New" w:hAnsi="Courier New"/>
          <w:color w:val="1E293B"/>
          <w:sz w:val="18"/>
          <w:szCs w:val="18"/>
        </w:rPr>
        <w:t xml:space="preserve">    "strictNullChecks": true,     // no implicit null/undefined</w:t>
      </w:r>
    </w:p>
    <w:p>
      <w:pPr>
        <w:spacing w:before="14" w:after="14"/>
      </w:pPr>
      <w:r>
        <w:rPr>
          <w:rFonts w:ascii="Courier New" w:cs="Courier New" w:eastAsia="Courier New" w:hAnsi="Courier New"/>
          <w:color w:val="1E293B"/>
          <w:sz w:val="18"/>
          <w:szCs w:val="18"/>
        </w:rPr>
        <w:t xml:space="preserve">    "noUncheckedIndexedAccess": true, // safe array/object access</w:t>
      </w:r>
    </w:p>
    <w:p>
      <w:pPr>
        <w:spacing w:before="14" w:after="14"/>
      </w:pPr>
      <w:r>
        <w:rPr>
          <w:rFonts w:ascii="Courier New" w:cs="Courier New" w:eastAsia="Courier New" w:hAnsi="Courier New"/>
          <w:color w:val="1E293B"/>
          <w:sz w:val="18"/>
          <w:szCs w:val="18"/>
        </w:rPr>
        <w:t xml:space="preserve">    "exactOptionalPropertyTypes": true</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w:t>
      </w:r>
    </w:p>
    <w:p>
      <w:pPr>
        <w:spacing w:before="80" w:after="0"/>
      </w:pPr>
      <w:r>
        <w:t xml:space="preserve"/>
      </w:r>
    </w:p>
    <w:p>
      <w:pPr>
        <w:spacing w:before="60" w:after="60"/>
      </w:pPr>
      <w:r>
        <w:rPr>
          <w:rFonts w:ascii="Arial" w:cs="Arial" w:eastAsia="Arial" w:hAnsi="Arial"/>
          <w:b/>
          <w:bCs/>
          <w:sz w:val="22"/>
          <w:szCs w:val="22"/>
        </w:rPr>
        <w:t xml:space="preserve">Typing rules to follow:</w:t>
      </w:r>
    </w:p>
    <w:p>
      <w:pPr>
        <w:pStyle w:val="ListParagraph"/>
        <w:numPr>
          <w:ilvl w:val="0"/>
          <w:numId w:val="2"/>
        </w:numPr>
        <w:spacing w:before="40" w:after="40"/>
      </w:pPr>
      <w:r>
        <w:rPr>
          <w:rFonts w:ascii="Arial" w:cs="Arial" w:eastAsia="Arial" w:hAnsi="Arial"/>
          <w:sz w:val="22"/>
          <w:szCs w:val="22"/>
        </w:rPr>
        <w:t xml:space="preserve">Always define explicit return types on exported functions</w:t>
      </w:r>
    </w:p>
    <w:p>
      <w:pPr>
        <w:pStyle w:val="ListParagraph"/>
        <w:numPr>
          <w:ilvl w:val="0"/>
          <w:numId w:val="2"/>
        </w:numPr>
        <w:spacing w:before="40" w:after="40"/>
      </w:pPr>
      <w:r>
        <w:rPr>
          <w:rFonts w:ascii="Arial" w:cs="Arial" w:eastAsia="Arial" w:hAnsi="Arial"/>
          <w:sz w:val="22"/>
          <w:szCs w:val="22"/>
        </w:rPr>
        <w:t xml:space="preserve">Always define prop types / parameter types — never rely on inference alone for public APIs</w:t>
      </w:r>
    </w:p>
    <w:p>
      <w:pPr>
        <w:pStyle w:val="ListParagraph"/>
        <w:numPr>
          <w:ilvl w:val="0"/>
          <w:numId w:val="2"/>
        </w:numPr>
        <w:spacing w:before="40" w:after="40"/>
      </w:pPr>
      <w:r>
        <w:rPr>
          <w:rFonts w:ascii="Arial" w:cs="Arial" w:eastAsia="Arial" w:hAnsi="Arial"/>
          <w:sz w:val="22"/>
          <w:szCs w:val="22"/>
        </w:rPr>
        <w:t xml:space="preserve">Use interface for object shapes that represent domain models (User, ScanResult, etc.)</w:t>
      </w:r>
    </w:p>
    <w:p>
      <w:pPr>
        <w:pStyle w:val="ListParagraph"/>
        <w:numPr>
          <w:ilvl w:val="0"/>
          <w:numId w:val="2"/>
        </w:numPr>
        <w:spacing w:before="40" w:after="40"/>
      </w:pPr>
      <w:r>
        <w:rPr>
          <w:rFonts w:ascii="Arial" w:cs="Arial" w:eastAsia="Arial" w:hAnsi="Arial"/>
          <w:sz w:val="22"/>
          <w:szCs w:val="22"/>
        </w:rPr>
        <w:t xml:space="preserve">Use type for unions, intersections, and utility type aliases</w:t>
      </w:r>
    </w:p>
    <w:p>
      <w:pPr>
        <w:pStyle w:val="ListParagraph"/>
        <w:numPr>
          <w:ilvl w:val="0"/>
          <w:numId w:val="2"/>
        </w:numPr>
        <w:spacing w:before="40" w:after="40"/>
      </w:pPr>
      <w:r>
        <w:rPr>
          <w:rFonts w:ascii="Arial" w:cs="Arial" w:eastAsia="Arial" w:hAnsi="Arial"/>
          <w:sz w:val="22"/>
          <w:szCs w:val="22"/>
        </w:rPr>
        <w:t xml:space="preserve">Use Zod for runtime validation at API boundaries — never trust external data without validation</w:t>
      </w:r>
    </w:p>
    <w:p>
      <w:pPr>
        <w:pStyle w:val="ListParagraph"/>
        <w:numPr>
          <w:ilvl w:val="0"/>
          <w:numId w:val="2"/>
        </w:numPr>
        <w:spacing w:before="40" w:after="40"/>
      </w:pPr>
      <w:r>
        <w:rPr>
          <w:rFonts w:ascii="Arial" w:cs="Arial" w:eastAsia="Arial" w:hAnsi="Arial"/>
          <w:sz w:val="22"/>
          <w:szCs w:val="22"/>
        </w:rPr>
        <w:t xml:space="preserve">Use unknown instead of any when type is genuinely not known, then narrow with type guards</w:t>
      </w:r>
    </w:p>
    <w:p>
      <w:pPr>
        <w:pStyle w:val="ListParagraph"/>
        <w:numPr>
          <w:ilvl w:val="0"/>
          <w:numId w:val="2"/>
        </w:numPr>
        <w:spacing w:before="40" w:after="40"/>
      </w:pPr>
      <w:r>
        <w:rPr>
          <w:rFonts w:ascii="Arial" w:cs="Arial" w:eastAsia="Arial" w:hAnsi="Arial"/>
          <w:sz w:val="22"/>
          <w:szCs w:val="22"/>
        </w:rPr>
        <w:t xml:space="preserve">Avoid type assertions (as SomeType) unless absolutely unavoidable — add a comment explaining why</w:t>
      </w:r>
    </w:p>
    <w:p>
      <w:pPr>
        <w:pStyle w:val="ListParagraph"/>
        <w:numPr>
          <w:ilvl w:val="0"/>
          <w:numId w:val="2"/>
        </w:numPr>
        <w:spacing w:before="40" w:after="40"/>
      </w:pPr>
      <w:r>
        <w:rPr>
          <w:rFonts w:ascii="Arial" w:cs="Arial" w:eastAsia="Arial" w:hAnsi="Arial"/>
          <w:sz w:val="22"/>
          <w:szCs w:val="22"/>
        </w:rPr>
        <w:t xml:space="preserve">Generic types must be constrained (T extends object, not bare 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0369A1"/>
                <w:sz w:val="19"/>
                <w:szCs w:val="19"/>
              </w:rPr>
              <w:t xml:space="preserve">3.2  Frontend Rules (Next.js / React)</w:t>
            </w:r>
          </w:p>
        </w:tc>
      </w:tr>
    </w:tbl>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Components must be typed with explicit props interfaces — never use React.FC without a generic props type</w:t>
      </w:r>
    </w:p>
    <w:p>
      <w:pPr>
        <w:pStyle w:val="ListParagraph"/>
        <w:numPr>
          <w:ilvl w:val="0"/>
          <w:numId w:val="2"/>
        </w:numPr>
        <w:spacing w:before="40" w:after="40"/>
      </w:pPr>
      <w:r>
        <w:rPr>
          <w:rFonts w:ascii="Arial" w:cs="Arial" w:eastAsia="Arial" w:hAnsi="Arial"/>
          <w:sz w:val="22"/>
          <w:szCs w:val="22"/>
        </w:rPr>
        <w:t xml:space="preserve">No inline styles — use Tailwind utility classes only. CSS variables allowed for theming.</w:t>
      </w:r>
    </w:p>
    <w:p>
      <w:pPr>
        <w:pStyle w:val="ListParagraph"/>
        <w:numPr>
          <w:ilvl w:val="0"/>
          <w:numId w:val="2"/>
        </w:numPr>
        <w:spacing w:before="40" w:after="40"/>
      </w:pPr>
      <w:r>
        <w:rPr>
          <w:rFonts w:ascii="Arial" w:cs="Arial" w:eastAsia="Arial" w:hAnsi="Arial"/>
          <w:sz w:val="22"/>
          <w:szCs w:val="22"/>
        </w:rPr>
        <w:t xml:space="preserve">Server Components are the default. Use 'use client' only when genuinely needed (event handlers, hooks).</w:t>
      </w:r>
    </w:p>
    <w:p>
      <w:pPr>
        <w:pStyle w:val="ListParagraph"/>
        <w:numPr>
          <w:ilvl w:val="0"/>
          <w:numId w:val="2"/>
        </w:numPr>
        <w:spacing w:before="40" w:after="40"/>
      </w:pPr>
      <w:r>
        <w:rPr>
          <w:rFonts w:ascii="Arial" w:cs="Arial" w:eastAsia="Arial" w:hAnsi="Arial"/>
          <w:sz w:val="22"/>
          <w:szCs w:val="22"/>
        </w:rPr>
        <w:t xml:space="preserve">All user-facing pages must export metadata (title, description, OG tags) via Next.js Metadata API</w:t>
      </w:r>
    </w:p>
    <w:p>
      <w:pPr>
        <w:pStyle w:val="ListParagraph"/>
        <w:numPr>
          <w:ilvl w:val="0"/>
          <w:numId w:val="2"/>
        </w:numPr>
        <w:spacing w:before="40" w:after="40"/>
      </w:pPr>
      <w:r>
        <w:rPr>
          <w:rFonts w:ascii="Arial" w:cs="Arial" w:eastAsia="Arial" w:hAnsi="Arial"/>
          <w:sz w:val="22"/>
          <w:szCs w:val="22"/>
        </w:rPr>
        <w:t xml:space="preserve">All images must use next/image with explicit width, height, and alt props</w:t>
      </w:r>
    </w:p>
    <w:p>
      <w:pPr>
        <w:pStyle w:val="ListParagraph"/>
        <w:numPr>
          <w:ilvl w:val="0"/>
          <w:numId w:val="2"/>
        </w:numPr>
        <w:spacing w:before="40" w:after="40"/>
      </w:pPr>
      <w:r>
        <w:rPr>
          <w:rFonts w:ascii="Arial" w:cs="Arial" w:eastAsia="Arial" w:hAnsi="Arial"/>
          <w:sz w:val="22"/>
          <w:szCs w:val="22"/>
        </w:rPr>
        <w:t xml:space="preserve">All interactive elements must be keyboard-accessible and have aria-label when text is absent</w:t>
      </w:r>
    </w:p>
    <w:p>
      <w:pPr>
        <w:pStyle w:val="ListParagraph"/>
        <w:numPr>
          <w:ilvl w:val="0"/>
          <w:numId w:val="2"/>
        </w:numPr>
        <w:spacing w:before="40" w:after="40"/>
      </w:pPr>
      <w:r>
        <w:rPr>
          <w:rFonts w:ascii="Arial" w:cs="Arial" w:eastAsia="Arial" w:hAnsi="Arial"/>
          <w:sz w:val="22"/>
          <w:szCs w:val="22"/>
        </w:rPr>
        <w:t xml:space="preserve">API calls from components go through typed service functions — no raw fetch() in JSX files</w:t>
      </w:r>
    </w:p>
    <w:p>
      <w:pPr>
        <w:pStyle w:val="ListParagraph"/>
        <w:numPr>
          <w:ilvl w:val="0"/>
          <w:numId w:val="2"/>
        </w:numPr>
        <w:spacing w:before="40" w:after="40"/>
      </w:pPr>
      <w:r>
        <w:rPr>
          <w:rFonts w:ascii="Arial" w:cs="Arial" w:eastAsia="Arial" w:hAnsi="Arial"/>
          <w:sz w:val="22"/>
          <w:szCs w:val="22"/>
        </w:rPr>
        <w:t xml:space="preserve">Forms must be validated both client-side (react-hook-form + Zod) and server-side (Route Handler + Zod)</w:t>
      </w:r>
    </w:p>
    <w:p>
      <w:pPr>
        <w:pStyle w:val="ListParagraph"/>
        <w:numPr>
          <w:ilvl w:val="0"/>
          <w:numId w:val="2"/>
        </w:numPr>
        <w:spacing w:before="40" w:after="40"/>
      </w:pPr>
      <w:r>
        <w:rPr>
          <w:rFonts w:ascii="Arial" w:cs="Arial" w:eastAsia="Arial" w:hAnsi="Arial"/>
          <w:sz w:val="22"/>
          <w:szCs w:val="22"/>
        </w:rPr>
        <w:t xml:space="preserve">No hardcoded strings for UI text that should be configurable — use constants files</w:t>
      </w:r>
    </w:p>
    <w:p>
      <w:pPr>
        <w:pStyle w:val="ListParagraph"/>
        <w:numPr>
          <w:ilvl w:val="0"/>
          <w:numId w:val="2"/>
        </w:numPr>
        <w:spacing w:before="40" w:after="40"/>
      </w:pPr>
      <w:r>
        <w:rPr>
          <w:rFonts w:ascii="Arial" w:cs="Arial" w:eastAsia="Arial" w:hAnsi="Arial"/>
          <w:sz w:val="22"/>
          <w:szCs w:val="22"/>
        </w:rPr>
        <w:t xml:space="preserve">Colours must always use CSS/Tailwind variables — no hardcoded hex values in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4"/>
              <w:left w:val="single" w:color="0369A1" w:sz="12"/>
              <w:bottom w:val="single" w:color="0369A1"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0369A1"/>
                <w:sz w:val="21"/>
                <w:szCs w:val="21"/>
              </w:rPr>
              <w:t xml:space="preserve">📁  COMPONENT FILE STRUCTURE</w:t>
            </w:r>
          </w:p>
          <w:p>
            <w:r>
              <w:rPr>
                <w:rFonts w:ascii="Arial" w:cs="Arial" w:eastAsia="Arial" w:hAnsi="Arial"/>
                <w:color w:val="334155"/>
                <w:sz w:val="20"/>
                <w:szCs w:val="20"/>
              </w:rPr>
              <w:t xml:space="preserve">Each component lives in its own folder: /components/ComponentName/index.tsx + ComponentName.types.ts + ComponentName.test.tsx. This keeps types, logic, and tests co-located and easy to find.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0F766E"/>
                <w:sz w:val="19"/>
                <w:szCs w:val="19"/>
              </w:rPr>
              <w:t xml:space="preserve">3.3  Backend / API Rules (Next.js Route Handlers + Node.js CLI)</w:t>
            </w:r>
          </w:p>
        </w:tc>
      </w:tr>
    </w:tbl>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All Route Handlers must validate input with Zod before processing — return 400 with error details on failure</w:t>
      </w:r>
    </w:p>
    <w:p>
      <w:pPr>
        <w:pStyle w:val="ListParagraph"/>
        <w:numPr>
          <w:ilvl w:val="0"/>
          <w:numId w:val="2"/>
        </w:numPr>
        <w:spacing w:before="40" w:after="40"/>
      </w:pPr>
      <w:r>
        <w:rPr>
          <w:rFonts w:ascii="Arial" w:cs="Arial" w:eastAsia="Arial" w:hAnsi="Arial"/>
          <w:sz w:val="22"/>
          <w:szCs w:val="22"/>
        </w:rPr>
        <w:t xml:space="preserve">All Route Handlers must return typed responses — define a ResponseType interface for each endpoint</w:t>
      </w:r>
    </w:p>
    <w:p>
      <w:pPr>
        <w:pStyle w:val="ListParagraph"/>
        <w:numPr>
          <w:ilvl w:val="0"/>
          <w:numId w:val="2"/>
        </w:numPr>
        <w:spacing w:before="40" w:after="40"/>
      </w:pPr>
      <w:r>
        <w:rPr>
          <w:rFonts w:ascii="Arial" w:cs="Arial" w:eastAsia="Arial" w:hAnsi="Arial"/>
          <w:sz w:val="22"/>
          <w:szCs w:val="22"/>
        </w:rPr>
        <w:t xml:space="preserve">Never expose raw database errors to the client — catch, log internally, return generic error message</w:t>
      </w:r>
    </w:p>
    <w:p>
      <w:pPr>
        <w:pStyle w:val="ListParagraph"/>
        <w:numPr>
          <w:ilvl w:val="0"/>
          <w:numId w:val="2"/>
        </w:numPr>
        <w:spacing w:before="40" w:after="40"/>
      </w:pPr>
      <w:r>
        <w:rPr>
          <w:rFonts w:ascii="Arial" w:cs="Arial" w:eastAsia="Arial" w:hAnsi="Arial"/>
          <w:sz w:val="22"/>
          <w:szCs w:val="22"/>
        </w:rPr>
        <w:t xml:space="preserve">Environment variables must be validated at startup via Zod schema — fail fast if misconfigured</w:t>
      </w:r>
    </w:p>
    <w:p>
      <w:pPr>
        <w:pStyle w:val="ListParagraph"/>
        <w:numPr>
          <w:ilvl w:val="0"/>
          <w:numId w:val="2"/>
        </w:numPr>
        <w:spacing w:before="40" w:after="40"/>
      </w:pPr>
      <w:r>
        <w:rPr>
          <w:rFonts w:ascii="Arial" w:cs="Arial" w:eastAsia="Arial" w:hAnsi="Arial"/>
          <w:sz w:val="22"/>
          <w:szCs w:val="22"/>
        </w:rPr>
        <w:t xml:space="preserve">All async functions must have proper error handling — no unhandled promise rejections</w:t>
      </w:r>
    </w:p>
    <w:p>
      <w:pPr>
        <w:pStyle w:val="ListParagraph"/>
        <w:numPr>
          <w:ilvl w:val="0"/>
          <w:numId w:val="2"/>
        </w:numPr>
        <w:spacing w:before="40" w:after="40"/>
      </w:pPr>
      <w:r>
        <w:rPr>
          <w:rFonts w:ascii="Arial" w:cs="Arial" w:eastAsia="Arial" w:hAnsi="Arial"/>
          <w:sz w:val="22"/>
          <w:szCs w:val="22"/>
        </w:rPr>
        <w:t xml:space="preserve">Never commit secrets or API keys — use .env.local and .env.example with placeholder values</w:t>
      </w:r>
    </w:p>
    <w:p>
      <w:pPr>
        <w:pStyle w:val="ListParagraph"/>
        <w:numPr>
          <w:ilvl w:val="0"/>
          <w:numId w:val="2"/>
        </w:numPr>
        <w:spacing w:before="40" w:after="40"/>
      </w:pPr>
      <w:r>
        <w:rPr>
          <w:rFonts w:ascii="Arial" w:cs="Arial" w:eastAsia="Arial" w:hAnsi="Arial"/>
          <w:sz w:val="22"/>
          <w:szCs w:val="22"/>
        </w:rPr>
        <w:t xml:space="preserve">HTTP status codes must be semantically correct — 200 for success, 400 for bad input, 401 for auth, 500 for server errors</w:t>
      </w:r>
    </w:p>
    <w:p>
      <w:pPr>
        <w:pStyle w:val="ListParagraph"/>
        <w:numPr>
          <w:ilvl w:val="0"/>
          <w:numId w:val="2"/>
        </w:numPr>
        <w:spacing w:before="40" w:after="40"/>
      </w:pPr>
      <w:r>
        <w:rPr>
          <w:rFonts w:ascii="Arial" w:cs="Arial" w:eastAsia="Arial" w:hAnsi="Arial"/>
          <w:sz w:val="22"/>
          <w:szCs w:val="22"/>
        </w:rPr>
        <w:t xml:space="preserve">All external API calls (GSC, PageSpeed, etc.) must have timeout configuration and retry logic</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B91C1C"/>
                <w:sz w:val="19"/>
                <w:szCs w:val="19"/>
              </w:rPr>
              <w:t xml:space="preserve">3.4  Testing Rules (Mandatory)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2"/>
              <w:bottom w:val="single" w:color="C2410C" w:sz="4"/>
              <w:right w:val="none" w:color="FFFFFF" w:sz="0"/>
            </w:tcBorders>
            <w:shd w:fill="FFF7ED" w:val="clear"/>
            <w:tcMar>
              <w:top w:type="dxa" w:w="100"/>
              <w:left w:type="dxa" w:w="200"/>
              <w:bottom w:type="dxa" w:w="100"/>
              <w:right w:type="dxa" w:w="160"/>
            </w:tcMar>
          </w:tcPr>
          <w:p>
            <w:pPr>
              <w:spacing w:before="0" w:after="40"/>
            </w:pPr>
            <w:r>
              <w:rPr>
                <w:rFonts w:ascii="Arial" w:cs="Arial" w:eastAsia="Arial" w:hAnsi="Arial"/>
                <w:b/>
                <w:bCs/>
                <w:color w:val="C2410C"/>
                <w:sz w:val="21"/>
                <w:szCs w:val="21"/>
              </w:rPr>
              <w:t xml:space="preserve">✅  MANDATORY: Every feature must have tests</w:t>
            </w:r>
          </w:p>
          <w:p>
            <w:r>
              <w:rPr>
                <w:rFonts w:ascii="Arial" w:cs="Arial" w:eastAsia="Arial" w:hAnsi="Arial"/>
                <w:color w:val="334155"/>
                <w:sz w:val="20"/>
                <w:szCs w:val="20"/>
              </w:rPr>
              <w:t xml:space="preserve">No PR is merged without corresponding tests. This applies to CLI scanner rules, API route handlers, utility functions, React components, and database adapter layers. CI will block merge if coverage drops below threshold.</w:t>
            </w:r>
          </w:p>
        </w:tc>
      </w:tr>
    </w:tbl>
    <w:p>
      <w:pPr>
        <w:spacing w:before="100" w:after="0"/>
      </w:pPr>
      <w:r>
        <w:t xml:space="preserve"/>
      </w:r>
    </w:p>
    <w:p>
      <w:pPr>
        <w:spacing w:before="60" w:after="60"/>
      </w:pPr>
      <w:r>
        <w:rPr>
          <w:rFonts w:ascii="Arial" w:cs="Arial" w:eastAsia="Arial" w:hAnsi="Arial"/>
          <w:b/>
          <w:bCs/>
          <w:sz w:val="22"/>
          <w:szCs w:val="22"/>
        </w:rPr>
        <w:t xml:space="preserve">Testing requirements by layer:</w:t>
      </w:r>
    </w:p>
    <w:p>
      <w:pPr>
        <w:pStyle w:val="ListParagraph"/>
        <w:numPr>
          <w:ilvl w:val="0"/>
          <w:numId w:val="2"/>
        </w:numPr>
        <w:spacing w:before="40" w:after="40"/>
      </w:pPr>
      <w:r>
        <w:rPr>
          <w:rFonts w:ascii="Arial" w:cs="Arial" w:eastAsia="Arial" w:hAnsi="Arial"/>
          <w:sz w:val="22"/>
          <w:szCs w:val="22"/>
        </w:rPr>
        <w:t xml:space="preserve">CLI Rules (packages/core/rules/): Every SEO rule must have a unit test with at least one passing fixture and one failing fixture</w:t>
      </w:r>
    </w:p>
    <w:p>
      <w:pPr>
        <w:pStyle w:val="ListParagraph"/>
        <w:numPr>
          <w:ilvl w:val="0"/>
          <w:numId w:val="2"/>
        </w:numPr>
        <w:spacing w:before="40" w:after="40"/>
      </w:pPr>
      <w:r>
        <w:rPr>
          <w:rFonts w:ascii="Arial" w:cs="Arial" w:eastAsia="Arial" w:hAnsi="Arial"/>
          <w:sz w:val="22"/>
          <w:szCs w:val="22"/>
        </w:rPr>
        <w:t xml:space="preserve">CLI Scanner (packages/scanner/): Integration tests that run the scanner against sample project directories</w:t>
      </w:r>
    </w:p>
    <w:p>
      <w:pPr>
        <w:pStyle w:val="ListParagraph"/>
        <w:numPr>
          <w:ilvl w:val="0"/>
          <w:numId w:val="2"/>
        </w:numPr>
        <w:spacing w:before="40" w:after="40"/>
      </w:pPr>
      <w:r>
        <w:rPr>
          <w:rFonts w:ascii="Arial" w:cs="Arial" w:eastAsia="Arial" w:hAnsi="Arial"/>
          <w:sz w:val="22"/>
          <w:szCs w:val="22"/>
        </w:rPr>
        <w:t xml:space="preserve">CLI Prompt Generator: Snapshot tests to catch unintended changes in generated prompt format</w:t>
      </w:r>
    </w:p>
    <w:p>
      <w:pPr>
        <w:pStyle w:val="ListParagraph"/>
        <w:numPr>
          <w:ilvl w:val="0"/>
          <w:numId w:val="2"/>
        </w:numPr>
        <w:spacing w:before="40" w:after="40"/>
      </w:pPr>
      <w:r>
        <w:rPr>
          <w:rFonts w:ascii="Arial" w:cs="Arial" w:eastAsia="Arial" w:hAnsi="Arial"/>
          <w:sz w:val="22"/>
          <w:szCs w:val="22"/>
        </w:rPr>
        <w:t xml:space="preserve">API Route Handlers (apps/web/app/api/): Unit tests mocking Zod validation, DB calls, and external APIs</w:t>
      </w:r>
    </w:p>
    <w:p>
      <w:pPr>
        <w:pStyle w:val="ListParagraph"/>
        <w:numPr>
          <w:ilvl w:val="0"/>
          <w:numId w:val="2"/>
        </w:numPr>
        <w:spacing w:before="40" w:after="40"/>
      </w:pPr>
      <w:r>
        <w:rPr>
          <w:rFonts w:ascii="Arial" w:cs="Arial" w:eastAsia="Arial" w:hAnsi="Arial"/>
          <w:sz w:val="22"/>
          <w:szCs w:val="22"/>
        </w:rPr>
        <w:t xml:space="preserve">React Components: Test rendering with @testing-library/react. Test user interactions for interactive components.</w:t>
      </w:r>
    </w:p>
    <w:p>
      <w:pPr>
        <w:pStyle w:val="ListParagraph"/>
        <w:numPr>
          <w:ilvl w:val="0"/>
          <w:numId w:val="2"/>
        </w:numPr>
        <w:spacing w:before="40" w:after="40"/>
      </w:pPr>
      <w:r>
        <w:rPr>
          <w:rFonts w:ascii="Arial" w:cs="Arial" w:eastAsia="Arial" w:hAnsi="Arial"/>
          <w:sz w:val="22"/>
          <w:szCs w:val="22"/>
        </w:rPr>
        <w:t xml:space="preserve">E2E Flows (Playwright): Critical user journeys — install, scan, open dashboard, connect GSC, run URL audit</w:t>
      </w:r>
    </w:p>
    <w:p>
      <w:pPr>
        <w:spacing w:before="80" w:after="0"/>
      </w:pPr>
      <w:r>
        <w:t xml:space="preserve"/>
      </w:r>
    </w:p>
    <w:p>
      <w:pPr>
        <w:spacing w:before="60" w:after="60"/>
      </w:pPr>
      <w:r>
        <w:rPr>
          <w:rFonts w:ascii="Arial" w:cs="Arial" w:eastAsia="Arial" w:hAnsi="Arial"/>
          <w:b/>
          <w:bCs/>
          <w:sz w:val="22"/>
          <w:szCs w:val="22"/>
        </w:rPr>
        <w:t xml:space="preserve">Test file naming convention:</w:t>
      </w:r>
    </w:p>
    <w:p>
      <w:pPr>
        <w:spacing w:before="14" w:after="14"/>
      </w:pPr>
      <w:r>
        <w:rPr>
          <w:rFonts w:ascii="Courier New" w:cs="Courier New" w:eastAsia="Courier New" w:hAnsi="Courier New"/>
          <w:color w:val="1E293B"/>
          <w:sz w:val="18"/>
          <w:szCs w:val="18"/>
        </w:rPr>
        <w:t xml:space="preserve">src/rules/missing-title.ts          → src/rules/missing-title.test.ts</w:t>
      </w:r>
    </w:p>
    <w:p>
      <w:pPr>
        <w:spacing w:before="14" w:after="14"/>
      </w:pPr>
      <w:r>
        <w:rPr>
          <w:rFonts w:ascii="Courier New" w:cs="Courier New" w:eastAsia="Courier New" w:hAnsi="Courier New"/>
          <w:color w:val="1E293B"/>
          <w:sz w:val="18"/>
          <w:szCs w:val="18"/>
        </w:rPr>
        <w:t xml:space="preserve">src/components/ToolEmbed/index.tsx  → src/components/ToolEmbed/ToolEmbed.test.tsx</w:t>
      </w:r>
    </w:p>
    <w:p>
      <w:pPr>
        <w:spacing w:before="14" w:after="14"/>
      </w:pPr>
      <w:r>
        <w:rPr>
          <w:rFonts w:ascii="Courier New" w:cs="Courier New" w:eastAsia="Courier New" w:hAnsi="Courier New"/>
          <w:color w:val="1E293B"/>
          <w:sz w:val="18"/>
          <w:szCs w:val="18"/>
        </w:rPr>
        <w:t xml:space="preserve">app/api/scan/route.ts               → app/api/scan/route.test.ts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1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Unit test framework</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Vitest (CLI and backend)</w:t>
            </w:r>
          </w:p>
        </w:tc>
      </w:tr>
      <w:tr>
        <w:tc>
          <w:tcPr>
            <w:tcW w:type="dxa" w:w="3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Component test framework</w:t>
            </w:r>
          </w:p>
        </w:tc>
        <w:tc>
          <w:tcPr>
            <w:tcW w:type="dxa" w:w="6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@testing-library/react + Vitest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E2E test framework</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Playwright</w:t>
            </w:r>
          </w:p>
        </w:tc>
      </w:tr>
      <w:tr>
        <w:tc>
          <w:tcPr>
            <w:tcW w:type="dxa" w:w="3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Minimum coverage</w:t>
            </w:r>
          </w:p>
        </w:tc>
        <w:tc>
          <w:tcPr>
            <w:tcW w:type="dxa" w:w="6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70% line coverage (enforced in CI)</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CI gate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All tests must pass before merge to main</w:t>
            </w:r>
          </w:p>
        </w:tc>
      </w:tr>
      <w:tr>
        <w:tc>
          <w:tcPr>
            <w:tcW w:type="dxa" w:w="3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Test data</w:t>
            </w:r>
          </w:p>
        </w:tc>
        <w:tc>
          <w:tcPr>
            <w:tcW w:type="dxa" w:w="6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Fixtures stored in __fixtures__ folders — never use real user data in tests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6D28D9"/>
                <w:sz w:val="19"/>
                <w:szCs w:val="19"/>
              </w:rPr>
              <w:t xml:space="preserve">3.5  Code Style &amp; Review Rules</w:t>
            </w:r>
          </w:p>
        </w:tc>
      </w:tr>
    </w:tbl>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ESLint + Prettier enforced via Husky pre-commit hook — code that fails lint cannot be committed</w:t>
      </w:r>
    </w:p>
    <w:p>
      <w:pPr>
        <w:pStyle w:val="ListParagraph"/>
        <w:numPr>
          <w:ilvl w:val="0"/>
          <w:numId w:val="2"/>
        </w:numPr>
        <w:spacing w:before="40" w:after="40"/>
      </w:pPr>
      <w:r>
        <w:rPr>
          <w:rFonts w:ascii="Arial" w:cs="Arial" w:eastAsia="Arial" w:hAnsi="Arial"/>
          <w:sz w:val="22"/>
          <w:szCs w:val="22"/>
        </w:rPr>
        <w:t xml:space="preserve">Commit messages follow Conventional Commits: feat:, fix:, docs:, chore:, test:, refactor:</w:t>
      </w:r>
    </w:p>
    <w:p>
      <w:pPr>
        <w:pStyle w:val="ListParagraph"/>
        <w:numPr>
          <w:ilvl w:val="0"/>
          <w:numId w:val="2"/>
        </w:numPr>
        <w:spacing w:before="40" w:after="40"/>
      </w:pPr>
      <w:r>
        <w:rPr>
          <w:rFonts w:ascii="Arial" w:cs="Arial" w:eastAsia="Arial" w:hAnsi="Arial"/>
          <w:sz w:val="22"/>
          <w:szCs w:val="22"/>
        </w:rPr>
        <w:t xml:space="preserve">Branch naming: feature/short-description, fix/short-description, chore/short-description</w:t>
      </w:r>
    </w:p>
    <w:p>
      <w:pPr>
        <w:pStyle w:val="ListParagraph"/>
        <w:numPr>
          <w:ilvl w:val="0"/>
          <w:numId w:val="2"/>
        </w:numPr>
        <w:spacing w:before="40" w:after="40"/>
      </w:pPr>
      <w:r>
        <w:rPr>
          <w:rFonts w:ascii="Arial" w:cs="Arial" w:eastAsia="Arial" w:hAnsi="Arial"/>
          <w:sz w:val="22"/>
          <w:szCs w:val="22"/>
        </w:rPr>
        <w:t xml:space="preserve">One logical change per PR — avoid monolithic PRs that mix features, refactors, and bug fixes</w:t>
      </w:r>
    </w:p>
    <w:p>
      <w:pPr>
        <w:pStyle w:val="ListParagraph"/>
        <w:numPr>
          <w:ilvl w:val="0"/>
          <w:numId w:val="2"/>
        </w:numPr>
        <w:spacing w:before="40" w:after="40"/>
      </w:pPr>
      <w:r>
        <w:rPr>
          <w:rFonts w:ascii="Arial" w:cs="Arial" w:eastAsia="Arial" w:hAnsi="Arial"/>
          <w:sz w:val="22"/>
          <w:szCs w:val="22"/>
        </w:rPr>
        <w:t xml:space="preserve">All public functions, classes, and interfaces must have JSDoc comments explaining purpose and params</w:t>
      </w:r>
    </w:p>
    <w:p>
      <w:pPr>
        <w:pStyle w:val="ListParagraph"/>
        <w:numPr>
          <w:ilvl w:val="0"/>
          <w:numId w:val="2"/>
        </w:numPr>
        <w:spacing w:before="40" w:after="40"/>
      </w:pPr>
      <w:r>
        <w:rPr>
          <w:rFonts w:ascii="Arial" w:cs="Arial" w:eastAsia="Arial" w:hAnsi="Arial"/>
          <w:sz w:val="22"/>
          <w:szCs w:val="22"/>
        </w:rPr>
        <w:t xml:space="preserve">Magic numbers and strings must be extracted into named constants with descriptive names</w:t>
      </w:r>
    </w:p>
    <w:p>
      <w:pPr>
        <w:pStyle w:val="ListParagraph"/>
        <w:numPr>
          <w:ilvl w:val="0"/>
          <w:numId w:val="2"/>
        </w:numPr>
        <w:spacing w:before="40" w:after="40"/>
      </w:pPr>
      <w:r>
        <w:rPr>
          <w:rFonts w:ascii="Arial" w:cs="Arial" w:eastAsia="Arial" w:hAnsi="Arial"/>
          <w:sz w:val="22"/>
          <w:szCs w:val="22"/>
        </w:rPr>
        <w:t xml:space="preserve">Functions should do one thing — if a function is &gt; 40 lines, consider splitting it</w:t>
      </w:r>
    </w:p>
    <w:p>
      <w:pPr>
        <w:pStyle w:val="ListParagraph"/>
        <w:numPr>
          <w:ilvl w:val="0"/>
          <w:numId w:val="2"/>
        </w:numPr>
        <w:spacing w:before="40" w:after="40"/>
      </w:pPr>
      <w:r>
        <w:rPr>
          <w:rFonts w:ascii="Arial" w:cs="Arial" w:eastAsia="Arial" w:hAnsi="Arial"/>
          <w:sz w:val="22"/>
          <w:szCs w:val="22"/>
        </w:rPr>
        <w:t xml:space="preserve">Avoid deeply nested callbacks — use async/await consistently</w:t>
      </w:r>
    </w:p>
    <w:p>
      <w:pPr>
        <w:pStyle w:val="ListParagraph"/>
        <w:numPr>
          <w:ilvl w:val="0"/>
          <w:numId w:val="2"/>
        </w:numPr>
        <w:spacing w:before="40" w:after="40"/>
      </w:pPr>
      <w:r>
        <w:rPr>
          <w:rFonts w:ascii="Arial" w:cs="Arial" w:eastAsia="Arial" w:hAnsi="Arial"/>
          <w:sz w:val="22"/>
          <w:szCs w:val="22"/>
        </w:rPr>
        <w:t xml:space="preserve">Delete dead code rather than commenting it out — git history preserves deleted code</w:t>
      </w:r>
    </w:p>
    <w:p>
      <w:r>
        <w:br w:type="page"/>
      </w:r>
    </w:p>
    <w:p>
      <w:pPr>
        <w:pStyle w:val="Heading1"/>
        <w:spacing w:before="400" w:after="160"/>
      </w:pPr>
      <w:r>
        <w:rPr>
          <w:rFonts w:ascii="Arial" w:cs="Arial" w:eastAsia="Arial" w:hAnsi="Arial"/>
          <w:b/>
          <w:bCs/>
          <w:color w:val="0B3D6B"/>
          <w:sz w:val="36"/>
          <w:szCs w:val="36"/>
        </w:rPr>
        <w:t xml:space="preserve">4. Database Architecture (Dual Environment)</w:t>
      </w:r>
    </w:p>
    <w:p>
      <w:pPr>
        <w:spacing w:before="60" w:after="60"/>
      </w:pPr>
      <w:r>
        <w:rPr>
          <w:rFonts w:ascii="Arial" w:cs="Arial" w:eastAsia="Arial" w:hAnsi="Arial"/>
          <w:sz w:val="22"/>
          <w:szCs w:val="22"/>
        </w:rPr>
        <w:t xml:space="preserve">The project uses two completely different databases depending on the deployment environment. The boundary is hard — staging never touches Supabase, production never touches longcelot-sheet-db. A shared adapter interface ensures application code is identical in both environments.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4"/>
              <w:left w:val="single" w:color="CA8A04" w:sz="12"/>
              <w:bottom w:val="single" w:color="CA8A04" w:sz="4"/>
              <w:right w:val="none" w:color="FFFFFF" w:sz="0"/>
            </w:tcBorders>
            <w:shd w:fill="FEF9C3" w:val="clear"/>
            <w:tcMar>
              <w:top w:type="dxa" w:w="100"/>
              <w:left w:type="dxa" w:w="200"/>
              <w:bottom w:type="dxa" w:w="100"/>
              <w:right w:type="dxa" w:w="160"/>
            </w:tcMar>
          </w:tcPr>
          <w:p>
            <w:pPr>
              <w:spacing w:before="0" w:after="40"/>
            </w:pPr>
            <w:r>
              <w:rPr>
                <w:rFonts w:ascii="Arial" w:cs="Arial" w:eastAsia="Arial" w:hAnsi="Arial"/>
                <w:b/>
                <w:bCs/>
                <w:color w:val="CA8A04"/>
                <w:sz w:val="21"/>
                <w:szCs w:val="21"/>
              </w:rPr>
              <w:t xml:space="preserve">⚠️  HARD ENVIRONMENT BOUNDARY</w:t>
            </w:r>
          </w:p>
          <w:p>
            <w:r>
              <w:rPr>
                <w:rFonts w:ascii="Arial" w:cs="Arial" w:eastAsia="Arial" w:hAnsi="Arial"/>
                <w:color w:val="334155"/>
                <w:sz w:val="20"/>
                <w:szCs w:val="20"/>
              </w:rPr>
              <w:t xml:space="preserve">staging and production databases must NEVER share data or credentials. The APP_ENV environment variable is the single source of truth for which adapter is loaded. Mixing environments will corrupt the admin sheet registry or expose staging data in production.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0F766E"/>
                <w:sz w:val="19"/>
                <w:szCs w:val="19"/>
              </w:rPr>
              <w:t xml:space="preserve">4.1  Staging Environment — longcelot-sheet-db</w:t>
            </w:r>
          </w:p>
        </w:tc>
      </w:tr>
    </w:tbl>
    <w:p>
      <w:pPr>
        <w:spacing w:before="80" w:after="0"/>
      </w:pPr>
      <w:r>
        <w:t xml:space="preserve"/>
      </w:r>
    </w:p>
    <w:p>
      <w:pPr>
        <w:spacing w:before="60" w:after="60"/>
      </w:pPr>
      <w:r>
        <w:rPr>
          <w:rFonts w:ascii="Arial" w:cs="Arial" w:eastAsia="Arial" w:hAnsi="Arial"/>
          <w:sz w:val="22"/>
          <w:szCs w:val="22"/>
        </w:rPr>
        <w:t xml:space="preserve">longcelot-sheet-db is an npm package authored and maintained by Vannseavlong. It is a schema-first, actor-aware database adapter that uses Google Sheets as the storage engine. It is purpose-built for MVPs, prototypes, and staging environments where cost and infrastructure simplicity matter.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npm package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longcelot-sheet-db</w:t>
            </w:r>
          </w:p>
        </w:tc>
      </w:tr>
      <w:tr>
        <w:tc>
          <w:tcPr>
            <w:tcW w:type="dxa" w:w="2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Install</w:t>
            </w:r>
          </w:p>
        </w:tc>
        <w:tc>
          <w:tcPr>
            <w:tcW w:type="dxa" w:w="67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npm install longcelot-sheet-db  |  pnpm add longcelot-sheet-db</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CLI init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npx sheet-db init  (creates sheet-db.config.ts, .env, schemas/)</w:t>
            </w:r>
          </w:p>
        </w:tc>
      </w:tr>
      <w:tr>
        <w:tc>
          <w:tcPr>
            <w:tcW w:type="dxa" w:w="2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Auth mechanism</w:t>
            </w:r>
          </w:p>
        </w:tc>
        <w:tc>
          <w:tcPr>
            <w:tcW w:type="dxa" w:w="67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Google OAuth2 (clientId, clientSecret, redirectUri) + bcrypt passwords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Storage engine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Google Sheets API via googleapis</w:t>
            </w:r>
          </w:p>
        </w:tc>
      </w:tr>
      <w:tr>
        <w:tc>
          <w:tcPr>
            <w:tcW w:type="dxa" w:w="2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Data model</w:t>
            </w:r>
          </w:p>
        </w:tc>
        <w:tc>
          <w:tcPr>
            <w:tcW w:type="dxa" w:w="67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Actor-based: each actor role owns its data in its own Google Sheet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Central registry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Admin Sheet — users table, credentials table, actors table, permissions</w:t>
            </w:r>
          </w:p>
        </w:tc>
      </w:tr>
      <w:tr>
        <w:tc>
          <w:tcPr>
            <w:tcW w:type="dxa" w:w="2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Performance</w:t>
            </w:r>
          </w:p>
        </w:tc>
        <w:tc>
          <w:tcPr>
            <w:tcW w:type="dxa" w:w="67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Read: ~200–500ms  |  Write: ~300–700ms  |  Max rows: low thousands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Schema tooling</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sheet-db generate, sheet-db sync, sheet-db validate, sheet-db seed, sheet-db doctor</w:t>
            </w:r>
          </w:p>
        </w:tc>
      </w:tr>
    </w:tbl>
    <w:p>
      <w:pPr>
        <w:spacing w:before="100" w:after="0"/>
      </w:pPr>
      <w:r>
        <w:t xml:space="preserve"/>
      </w:r>
    </w:p>
    <w:p>
      <w:pPr>
        <w:pStyle w:val="Heading3"/>
        <w:spacing w:before="200" w:after="80"/>
      </w:pPr>
      <w:r>
        <w:rPr>
          <w:rFonts w:ascii="Arial" w:cs="Arial" w:eastAsia="Arial" w:hAnsi="Arial"/>
          <w:b/>
          <w:bCs/>
          <w:color w:val="1E293B"/>
          <w:sz w:val="23"/>
          <w:szCs w:val="23"/>
        </w:rPr>
        <w:t xml:space="preserve">How longcelot-sheet-db Works</w:t>
      </w:r>
    </w:p>
    <w:p>
      <w:pPr>
        <w:spacing w:before="60" w:after="60"/>
      </w:pPr>
      <w:r>
        <w:rPr>
          <w:rFonts w:ascii="Arial" w:cs="Arial" w:eastAsia="Arial" w:hAnsi="Arial"/>
          <w:sz w:val="22"/>
          <w:szCs w:val="22"/>
        </w:rPr>
        <w:t xml:space="preserve">Schemas are defined using a TypeScript DSL via defineTable(). The sync command creates missing sheets and adds missing columns but never deletes data. Every operation requires a context object that specifies the actor — this is how data isolation is enforced.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2"/>
              <w:bottom w:val="single" w:color="0F766E"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0F766E"/>
                <w:sz w:val="21"/>
                <w:szCs w:val="21"/>
              </w:rPr>
              <w:t xml:space="preserve">📗  ACTOR-BASED ISOLATION</w:t>
            </w:r>
          </w:p>
          <w:p>
            <w:r>
              <w:rPr>
                <w:rFonts w:ascii="Arial" w:cs="Arial" w:eastAsia="Arial" w:hAnsi="Arial"/>
                <w:color w:val="334155"/>
                <w:sz w:val="20"/>
                <w:szCs w:val="20"/>
              </w:rPr>
              <w:t xml:space="preserve">Each actor role (admin, user) stores its data in a separate Google Sheet. The admin actor uses the central admin sheet. Each user actor gets their own personal sheet identified by actorSheetId. Cross-actor access is blocked automatically — no user can read another user's sheet.</w:t>
            </w:r>
          </w:p>
        </w:tc>
      </w:tr>
    </w:tbl>
    <w:p>
      <w:pPr>
        <w:spacing w:before="80" w:after="0"/>
      </w:pPr>
      <w:r>
        <w:t xml:space="preserve"/>
      </w:r>
    </w:p>
    <w:p>
      <w:pPr>
        <w:pStyle w:val="Heading3"/>
        <w:spacing w:before="200" w:after="80"/>
      </w:pPr>
      <w:r>
        <w:rPr>
          <w:rFonts w:ascii="Arial" w:cs="Arial" w:eastAsia="Arial" w:hAnsi="Arial"/>
          <w:b/>
          <w:bCs/>
          <w:color w:val="1E293B"/>
          <w:sz w:val="23"/>
          <w:szCs w:val="23"/>
        </w:rPr>
        <w:t xml:space="preserve">Actors Defined for This Project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rPr>
          <w:tblHeader/>
        </w:trPr>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Sheet Owner</w:t>
            </w:r>
          </w:p>
        </w:tc>
        <w:tc>
          <w:tcPr>
            <w:tcW w:type="dxa" w:w="23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Init Command</w:t>
            </w:r>
          </w:p>
        </w:tc>
        <w:tc>
          <w:tcPr>
            <w:tcW w:type="dxa" w:w="3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Tables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766E"/>
                <w:sz w:val="19"/>
                <w:szCs w:val="19"/>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Vannseavlong's Google account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16" w:after="16"/>
            </w:pPr>
            <w:r>
              <w:rPr>
                <w:rFonts w:ascii="Courier New" w:cs="Courier New" w:eastAsia="Courier New" w:hAnsi="Courier New"/>
                <w:color w:val="334155"/>
                <w:sz w:val="17"/>
                <w:szCs w:val="17"/>
              </w:rPr>
              <w:t xml:space="preserve">npx sheet-db init</w:t>
            </w:r>
          </w:p>
          <w:p>
            <w:pPr>
              <w:spacing w:before="16" w:after="16"/>
            </w:pPr>
            <w:r>
              <w:rPr>
                <w:rFonts w:ascii="Courier New" w:cs="Courier New" w:eastAsia="Courier New" w:hAnsi="Courier New"/>
                <w:color w:val="334155"/>
                <w:sz w:val="17"/>
                <w:szCs w:val="17"/>
              </w:rPr>
              <w:t xml:space="preserve">(creates admin sheet)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16" w:after="16"/>
            </w:pPr>
            <w:r>
              <w:rPr>
                <w:rFonts w:ascii="Arial" w:cs="Arial" w:eastAsia="Arial" w:hAnsi="Arial"/>
                <w:color w:val="334155"/>
                <w:sz w:val="18"/>
                <w:szCs w:val="18"/>
              </w:rPr>
              <w:t xml:space="preserve">• users — registry of all signed-up users</w:t>
            </w:r>
          </w:p>
          <w:p>
            <w:pPr>
              <w:spacing w:before="16" w:after="16"/>
            </w:pPr>
            <w:r>
              <w:rPr>
                <w:rFonts w:ascii="Arial" w:cs="Arial" w:eastAsia="Arial" w:hAnsi="Arial"/>
                <w:color w:val="334155"/>
                <w:sz w:val="18"/>
                <w:szCs w:val="18"/>
              </w:rPr>
              <w:t xml:space="preserve">• credentials — hashed passwords &amp; OAuth tokens</w:t>
            </w:r>
          </w:p>
          <w:p>
            <w:pPr>
              <w:spacing w:before="16" w:after="16"/>
            </w:pPr>
            <w:r>
              <w:rPr>
                <w:rFonts w:ascii="Arial" w:cs="Arial" w:eastAsia="Arial" w:hAnsi="Arial"/>
                <w:color w:val="334155"/>
                <w:sz w:val="18"/>
                <w:szCs w:val="18"/>
              </w:rPr>
              <w:t xml:space="preserve">• actors — actor definitions</w:t>
            </w:r>
          </w:p>
          <w:p>
            <w:pPr>
              <w:spacing w:before="16" w:after="16"/>
            </w:pPr>
            <w:r>
              <w:rPr>
                <w:rFonts w:ascii="Arial" w:cs="Arial" w:eastAsia="Arial" w:hAnsi="Arial"/>
                <w:color w:val="334155"/>
                <w:sz w:val="18"/>
                <w:szCs w:val="18"/>
              </w:rPr>
              <w:t xml:space="preserve">• scan_logs — all CLI scan audit trail</w:t>
            </w:r>
          </w:p>
          <w:p>
            <w:pPr>
              <w:spacing w:before="16" w:after="16"/>
            </w:pPr>
            <w:r>
              <w:rPr>
                <w:rFonts w:ascii="Arial" w:cs="Arial" w:eastAsia="Arial" w:hAnsi="Arial"/>
                <w:color w:val="334155"/>
                <w:sz w:val="18"/>
                <w:szCs w:val="18"/>
              </w:rPr>
              <w:t xml:space="preserve">• feature_flags — staging toggles</w:t>
            </w:r>
          </w:p>
        </w:tc>
      </w:tr>
      <w:tr>
        <w:tc>
          <w:tcPr>
            <w:tcW w:type="dxa" w:w="18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Courier New" w:cs="Courier New" w:eastAsia="Courier New" w:hAnsi="Courier New"/>
                <w:b/>
                <w:bCs/>
                <w:color w:val="0F766E"/>
                <w:sz w:val="19"/>
                <w:szCs w:val="19"/>
              </w:rPr>
              <w:t xml:space="preserve">user</w:t>
            </w:r>
          </w:p>
        </w:tc>
        <w:tc>
          <w:tcPr>
            <w:tcW w:type="dxa" w:w="22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color w:val="334155"/>
                <w:sz w:val="19"/>
                <w:szCs w:val="19"/>
              </w:rPr>
              <w:t xml:space="preserve">Each user's own Google account</w:t>
            </w:r>
          </w:p>
        </w:tc>
        <w:tc>
          <w:tcPr>
            <w:tcW w:type="dxa" w:w="236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before="16" w:after="16"/>
            </w:pPr>
            <w:r>
              <w:rPr>
                <w:rFonts w:ascii="Courier New" w:cs="Courier New" w:eastAsia="Courier New" w:hAnsi="Courier New"/>
                <w:color w:val="334155"/>
                <w:sz w:val="17"/>
                <w:szCs w:val="17"/>
              </w:rPr>
              <w:t xml:space="preserve">Created automatically on first OAuth sign-in</w:t>
            </w:r>
          </w:p>
        </w:tc>
        <w:tc>
          <w:tcPr>
            <w:tcW w:type="dxa" w:w="30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before="16" w:after="16"/>
            </w:pPr>
            <w:r>
              <w:rPr>
                <w:rFonts w:ascii="Arial" w:cs="Arial" w:eastAsia="Arial" w:hAnsi="Arial"/>
                <w:color w:val="334155"/>
                <w:sz w:val="18"/>
                <w:szCs w:val="18"/>
              </w:rPr>
              <w:t xml:space="preserve">• scan_history — their scan results &amp; prompts</w:t>
            </w:r>
          </w:p>
          <w:p>
            <w:pPr>
              <w:spacing w:before="16" w:after="16"/>
            </w:pPr>
            <w:r>
              <w:rPr>
                <w:rFonts w:ascii="Arial" w:cs="Arial" w:eastAsia="Arial" w:hAnsi="Arial"/>
                <w:color w:val="334155"/>
                <w:sz w:val="18"/>
                <w:szCs w:val="18"/>
              </w:rPr>
              <w:t xml:space="preserve">• watchlist_urls — URLs saved for re-scanning</w:t>
            </w:r>
          </w:p>
          <w:p>
            <w:pPr>
              <w:spacing w:before="16" w:after="16"/>
            </w:pPr>
            <w:r>
              <w:rPr>
                <w:rFonts w:ascii="Arial" w:cs="Arial" w:eastAsia="Arial" w:hAnsi="Arial"/>
                <w:color w:val="334155"/>
                <w:sz w:val="18"/>
                <w:szCs w:val="18"/>
              </w:rPr>
              <w:t xml:space="preserve">• preferences — dashboard settings &amp; tool connections</w:t>
            </w:r>
          </w:p>
        </w:tc>
      </w:tr>
    </w:tbl>
    <w:p>
      <w:pPr>
        <w:spacing w:before="100" w:after="0"/>
      </w:pPr>
      <w:r>
        <w:t xml:space="preserve"/>
      </w:r>
    </w:p>
    <w:p>
      <w:pPr>
        <w:pStyle w:val="Heading3"/>
        <w:spacing w:before="200" w:after="80"/>
      </w:pPr>
      <w:r>
        <w:rPr>
          <w:rFonts w:ascii="Arial" w:cs="Arial" w:eastAsia="Arial" w:hAnsi="Arial"/>
          <w:b/>
          <w:bCs/>
          <w:color w:val="1E293B"/>
          <w:sz w:val="23"/>
          <w:szCs w:val="23"/>
        </w:rPr>
        <w:t xml:space="preserve">Schema Definition — TypeScript DSL</w:t>
      </w:r>
    </w:p>
    <w:p>
      <w:pPr>
        <w:spacing w:before="60" w:after="60"/>
      </w:pPr>
      <w:r>
        <w:rPr>
          <w:rFonts w:ascii="Arial" w:cs="Arial" w:eastAsia="Arial" w:hAnsi="Arial"/>
          <w:sz w:val="22"/>
          <w:szCs w:val="22"/>
        </w:rPr>
        <w:t xml:space="preserve">Each table is defined using defineTable() with a column builder API. Schemas live in schemas/&lt;actor&gt;/&lt;tableName&gt;.ts and are synced to Google Sheets via the CLI.</w:t>
      </w:r>
    </w:p>
    <w:p>
      <w:pPr>
        <w:spacing w:before="60" w:after="0"/>
      </w:pPr>
      <w:r>
        <w:t xml:space="preserve"/>
      </w:r>
    </w:p>
    <w:p>
      <w:pPr>
        <w:spacing w:before="14" w:after="14"/>
      </w:pPr>
      <w:r>
        <w:rPr>
          <w:rFonts w:ascii="Courier New" w:cs="Courier New" w:eastAsia="Courier New" w:hAnsi="Courier New"/>
          <w:color w:val="1E293B"/>
          <w:sz w:val="18"/>
          <w:szCs w:val="18"/>
        </w:rPr>
        <w:t xml:space="preserve">// schemas/user/scan_history.ts</w:t>
      </w:r>
    </w:p>
    <w:p>
      <w:pPr>
        <w:spacing w:before="14" w:after="14"/>
      </w:pPr>
      <w:r>
        <w:rPr>
          <w:rFonts w:ascii="Courier New" w:cs="Courier New" w:eastAsia="Courier New" w:hAnsi="Courier New"/>
          <w:color w:val="1E293B"/>
          <w:sz w:val="18"/>
          <w:szCs w:val="18"/>
        </w:rPr>
        <w:t xml:space="preserve">import { defineTable, string, date, json } from 'longcelot-sheet-db';</w:t>
      </w:r>
    </w:p>
    <w:p>
      <w:pPr>
        <w:spacing w:before="14" w:after="14"/>
      </w:pPr>
      <w:r>
        <w:rPr>
          <w:rFonts w:ascii="Courier New" w:cs="Courier New" w:eastAsia="Courier New" w:hAnsi="Courier New"/>
          <w:color w:val="1E293B"/>
          <w:sz w:val="18"/>
          <w:szCs w:val="18"/>
        </w:rPr>
        <w:t xml:space="preserve"/>
      </w:r>
    </w:p>
    <w:p>
      <w:pPr>
        <w:spacing w:before="14" w:after="14"/>
      </w:pPr>
      <w:r>
        <w:rPr>
          <w:rFonts w:ascii="Courier New" w:cs="Courier New" w:eastAsia="Courier New" w:hAnsi="Courier New"/>
          <w:color w:val="1E293B"/>
          <w:sz w:val="18"/>
          <w:szCs w:val="18"/>
        </w:rPr>
        <w:t xml:space="preserve">export default defineTable({</w:t>
      </w:r>
    </w:p>
    <w:p>
      <w:pPr>
        <w:spacing w:before="14" w:after="14"/>
      </w:pPr>
      <w:r>
        <w:rPr>
          <w:rFonts w:ascii="Courier New" w:cs="Courier New" w:eastAsia="Courier New" w:hAnsi="Courier New"/>
          <w:color w:val="1E293B"/>
          <w:sz w:val="18"/>
          <w:szCs w:val="18"/>
        </w:rPr>
        <w:t xml:space="preserve">  name: 'scan_history',</w:t>
      </w:r>
    </w:p>
    <w:p>
      <w:pPr>
        <w:spacing w:before="14" w:after="14"/>
      </w:pPr>
      <w:r>
        <w:rPr>
          <w:rFonts w:ascii="Courier New" w:cs="Courier New" w:eastAsia="Courier New" w:hAnsi="Courier New"/>
          <w:color w:val="1E293B"/>
          <w:sz w:val="18"/>
          <w:szCs w:val="18"/>
        </w:rPr>
        <w:t xml:space="preserve">  actor: 'user',</w:t>
      </w:r>
    </w:p>
    <w:p>
      <w:pPr>
        <w:spacing w:before="14" w:after="14"/>
      </w:pPr>
      <w:r>
        <w:rPr>
          <w:rFonts w:ascii="Courier New" w:cs="Courier New" w:eastAsia="Courier New" w:hAnsi="Courier New"/>
          <w:color w:val="1E293B"/>
          <w:sz w:val="18"/>
          <w:szCs w:val="18"/>
        </w:rPr>
        <w:t xml:space="preserve">  timestamps: true,</w:t>
      </w:r>
    </w:p>
    <w:p>
      <w:pPr>
        <w:spacing w:before="14" w:after="14"/>
      </w:pPr>
      <w:r>
        <w:rPr>
          <w:rFonts w:ascii="Courier New" w:cs="Courier New" w:eastAsia="Courier New" w:hAnsi="Courier New"/>
          <w:color w:val="1E293B"/>
          <w:sz w:val="18"/>
          <w:szCs w:val="18"/>
        </w:rPr>
        <w:t xml:space="preserve">  columns: {</w:t>
      </w:r>
    </w:p>
    <w:p>
      <w:pPr>
        <w:spacing w:before="14" w:after="14"/>
      </w:pPr>
      <w:r>
        <w:rPr>
          <w:rFonts w:ascii="Courier New" w:cs="Courier New" w:eastAsia="Courier New" w:hAnsi="Courier New"/>
          <w:color w:val="1E293B"/>
          <w:sz w:val="18"/>
          <w:szCs w:val="18"/>
        </w:rPr>
        <w:t xml:space="preserve">    scan_id:    string().required().unique().primary(),</w:t>
      </w:r>
    </w:p>
    <w:p>
      <w:pPr>
        <w:spacing w:before="14" w:after="14"/>
      </w:pPr>
      <w:r>
        <w:rPr>
          <w:rFonts w:ascii="Courier New" w:cs="Courier New" w:eastAsia="Courier New" w:hAnsi="Courier New"/>
          <w:color w:val="1E293B"/>
          <w:sz w:val="18"/>
          <w:szCs w:val="18"/>
        </w:rPr>
        <w:t xml:space="preserve">    type:       string().enum(['codebase', 'url']).required(),</w:t>
      </w:r>
    </w:p>
    <w:p>
      <w:pPr>
        <w:spacing w:before="14" w:after="14"/>
      </w:pPr>
      <w:r>
        <w:rPr>
          <w:rFonts w:ascii="Courier New" w:cs="Courier New" w:eastAsia="Courier New" w:hAnsi="Courier New"/>
          <w:color w:val="1E293B"/>
          <w:sz w:val="18"/>
          <w:szCs w:val="18"/>
        </w:rPr>
        <w:t xml:space="preserve">    target:     string().required(),   // file path or URL</w:t>
      </w:r>
    </w:p>
    <w:p>
      <w:pPr>
        <w:spacing w:before="14" w:after="14"/>
      </w:pPr>
      <w:r>
        <w:rPr>
          <w:rFonts w:ascii="Courier New" w:cs="Courier New" w:eastAsia="Courier New" w:hAnsi="Courier New"/>
          <w:color w:val="1E293B"/>
          <w:sz w:val="18"/>
          <w:szCs w:val="18"/>
        </w:rPr>
        <w:t xml:space="preserve">    result:     json(),                // RuleViolation[] serialised</w:t>
      </w:r>
    </w:p>
    <w:p>
      <w:pPr>
        <w:spacing w:before="14" w:after="14"/>
      </w:pPr>
      <w:r>
        <w:rPr>
          <w:rFonts w:ascii="Courier New" w:cs="Courier New" w:eastAsia="Courier New" w:hAnsi="Courier New"/>
          <w:color w:val="1E293B"/>
          <w:sz w:val="18"/>
          <w:szCs w:val="18"/>
        </w:rPr>
        <w:t xml:space="preserve">    prompt:     string(),              // generated AI prompt text</w:t>
      </w:r>
    </w:p>
    <w:p>
      <w:pPr>
        <w:spacing w:before="14" w:after="14"/>
      </w:pPr>
      <w:r>
        <w:rPr>
          <w:rFonts w:ascii="Courier New" w:cs="Courier New" w:eastAsia="Courier New" w:hAnsi="Courier New"/>
          <w:color w:val="1E293B"/>
          <w:sz w:val="18"/>
          <w:szCs w:val="18"/>
        </w:rPr>
        <w:t xml:space="preserve">    status:     string().enum(['pass', 'fail', 'error']).default('fail'),</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w:t>
      </w:r>
    </w:p>
    <w:p>
      <w:pPr>
        <w:spacing w:before="80" w:after="0"/>
      </w:pPr>
      <w:r>
        <w:t xml:space="preserve"/>
      </w:r>
    </w:p>
    <w:p>
      <w:pPr>
        <w:spacing w:before="14" w:after="14"/>
      </w:pPr>
      <w:r>
        <w:rPr>
          <w:rFonts w:ascii="Courier New" w:cs="Courier New" w:eastAsia="Courier New" w:hAnsi="Courier New"/>
          <w:color w:val="1E293B"/>
          <w:sz w:val="18"/>
          <w:szCs w:val="18"/>
        </w:rPr>
        <w:t xml:space="preserve">// schemas/admin/scan_logs.ts</w:t>
      </w:r>
    </w:p>
    <w:p>
      <w:pPr>
        <w:spacing w:before="14" w:after="14"/>
      </w:pPr>
      <w:r>
        <w:rPr>
          <w:rFonts w:ascii="Courier New" w:cs="Courier New" w:eastAsia="Courier New" w:hAnsi="Courier New"/>
          <w:color w:val="1E293B"/>
          <w:sz w:val="18"/>
          <w:szCs w:val="18"/>
        </w:rPr>
        <w:t xml:space="preserve">export default defineTable({</w:t>
      </w:r>
    </w:p>
    <w:p>
      <w:pPr>
        <w:spacing w:before="14" w:after="14"/>
      </w:pPr>
      <w:r>
        <w:rPr>
          <w:rFonts w:ascii="Courier New" w:cs="Courier New" w:eastAsia="Courier New" w:hAnsi="Courier New"/>
          <w:color w:val="1E293B"/>
          <w:sz w:val="18"/>
          <w:szCs w:val="18"/>
        </w:rPr>
        <w:t xml:space="preserve">  name: 'scan_logs',</w:t>
      </w:r>
    </w:p>
    <w:p>
      <w:pPr>
        <w:spacing w:before="14" w:after="14"/>
      </w:pPr>
      <w:r>
        <w:rPr>
          <w:rFonts w:ascii="Courier New" w:cs="Courier New" w:eastAsia="Courier New" w:hAnsi="Courier New"/>
          <w:color w:val="1E293B"/>
          <w:sz w:val="18"/>
          <w:szCs w:val="18"/>
        </w:rPr>
        <w:t xml:space="preserve">  actor: 'admin',</w:t>
      </w:r>
    </w:p>
    <w:p>
      <w:pPr>
        <w:spacing w:before="14" w:after="14"/>
      </w:pPr>
      <w:r>
        <w:rPr>
          <w:rFonts w:ascii="Courier New" w:cs="Courier New" w:eastAsia="Courier New" w:hAnsi="Courier New"/>
          <w:color w:val="1E293B"/>
          <w:sz w:val="18"/>
          <w:szCs w:val="18"/>
        </w:rPr>
        <w:t xml:space="preserve">  timestamps: true,</w:t>
      </w:r>
    </w:p>
    <w:p>
      <w:pPr>
        <w:spacing w:before="14" w:after="14"/>
      </w:pPr>
      <w:r>
        <w:rPr>
          <w:rFonts w:ascii="Courier New" w:cs="Courier New" w:eastAsia="Courier New" w:hAnsi="Courier New"/>
          <w:color w:val="1E293B"/>
          <w:sz w:val="18"/>
          <w:szCs w:val="18"/>
        </w:rPr>
        <w:t xml:space="preserve">  columns: {</w:t>
      </w:r>
    </w:p>
    <w:p>
      <w:pPr>
        <w:spacing w:before="14" w:after="14"/>
      </w:pPr>
      <w:r>
        <w:rPr>
          <w:rFonts w:ascii="Courier New" w:cs="Courier New" w:eastAsia="Courier New" w:hAnsi="Courier New"/>
          <w:color w:val="1E293B"/>
          <w:sz w:val="18"/>
          <w:szCs w:val="18"/>
        </w:rPr>
        <w:t xml:space="preserve">    log_id:     string().required().unique().primary(),</w:t>
      </w:r>
    </w:p>
    <w:p>
      <w:pPr>
        <w:spacing w:before="14" w:after="14"/>
      </w:pPr>
      <w:r>
        <w:rPr>
          <w:rFonts w:ascii="Courier New" w:cs="Courier New" w:eastAsia="Courier New" w:hAnsi="Courier New"/>
          <w:color w:val="1E293B"/>
          <w:sz w:val="18"/>
          <w:szCs w:val="18"/>
        </w:rPr>
        <w:t xml:space="preserve">    user_id:    string().required().ref('users.id'),</w:t>
      </w:r>
    </w:p>
    <w:p>
      <w:pPr>
        <w:spacing w:before="14" w:after="14"/>
      </w:pPr>
      <w:r>
        <w:rPr>
          <w:rFonts w:ascii="Courier New" w:cs="Courier New" w:eastAsia="Courier New" w:hAnsi="Courier New"/>
          <w:color w:val="1E293B"/>
          <w:sz w:val="18"/>
          <w:szCs w:val="18"/>
        </w:rPr>
        <w:t xml:space="preserve">    scan_type:  string().enum(['codebase', 'url']).required(),</w:t>
      </w:r>
    </w:p>
    <w:p>
      <w:pPr>
        <w:spacing w:before="14" w:after="14"/>
      </w:pPr>
      <w:r>
        <w:rPr>
          <w:rFonts w:ascii="Courier New" w:cs="Courier New" w:eastAsia="Courier New" w:hAnsi="Courier New"/>
          <w:color w:val="1E293B"/>
          <w:sz w:val="18"/>
          <w:szCs w:val="18"/>
        </w:rPr>
        <w:t xml:space="preserve">    target:     string().required(),</w:t>
      </w:r>
    </w:p>
    <w:p>
      <w:pPr>
        <w:spacing w:before="14" w:after="14"/>
      </w:pPr>
      <w:r>
        <w:rPr>
          <w:rFonts w:ascii="Courier New" w:cs="Courier New" w:eastAsia="Courier New" w:hAnsi="Courier New"/>
          <w:color w:val="1E293B"/>
          <w:sz w:val="18"/>
          <w:szCs w:val="18"/>
        </w:rPr>
        <w:t xml:space="preserve">    issue_count: number().min(0).default(0),</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w:t>
      </w:r>
    </w:p>
    <w:p>
      <w:pPr>
        <w:spacing w:before="100" w:after="0"/>
      </w:pPr>
      <w:r>
        <w:t xml:space="preserve"/>
      </w:r>
    </w:p>
    <w:p>
      <w:pPr>
        <w:pStyle w:val="Heading3"/>
        <w:spacing w:before="200" w:after="80"/>
      </w:pPr>
      <w:r>
        <w:rPr>
          <w:rFonts w:ascii="Arial" w:cs="Arial" w:eastAsia="Arial" w:hAnsi="Arial"/>
          <w:b/>
          <w:bCs/>
          <w:color w:val="1E293B"/>
          <w:sz w:val="23"/>
          <w:szCs w:val="23"/>
        </w:rPr>
        <w:t xml:space="preserve">Staging Adapter Integration</w:t>
      </w:r>
    </w:p>
    <w:p>
      <w:pPr>
        <w:spacing w:before="60" w:after="60"/>
      </w:pPr>
      <w:r>
        <w:rPr>
          <w:rFonts w:ascii="Arial" w:cs="Arial" w:eastAsia="Arial" w:hAnsi="Arial"/>
          <w:sz w:val="22"/>
          <w:szCs w:val="22"/>
        </w:rPr>
        <w:t xml:space="preserve">The staging adapter wraps createSheetAdapter from longcelot-sheet-db and conforms to the shared IDatabaseAdapter interface. Application code always calls IDatabaseAdapter — never longcelot-sheet-db directly.</w:t>
      </w:r>
    </w:p>
    <w:p>
      <w:pPr>
        <w:spacing w:before="60" w:after="0"/>
      </w:pPr>
      <w:r>
        <w:t xml:space="preserve"/>
      </w:r>
    </w:p>
    <w:p>
      <w:pPr>
        <w:spacing w:before="14" w:after="14"/>
      </w:pPr>
      <w:r>
        <w:rPr>
          <w:rFonts w:ascii="Courier New" w:cs="Courier New" w:eastAsia="Courier New" w:hAnsi="Courier New"/>
          <w:color w:val="1E293B"/>
          <w:sz w:val="18"/>
          <w:szCs w:val="18"/>
        </w:rPr>
        <w:t xml:space="preserve">// packages/core/db/staging-adapter.ts</w:t>
      </w:r>
    </w:p>
    <w:p>
      <w:pPr>
        <w:spacing w:before="14" w:after="14"/>
      </w:pPr>
      <w:r>
        <w:rPr>
          <w:rFonts w:ascii="Courier New" w:cs="Courier New" w:eastAsia="Courier New" w:hAnsi="Courier New"/>
          <w:color w:val="1E293B"/>
          <w:sz w:val="18"/>
          <w:szCs w:val="18"/>
        </w:rPr>
        <w:t xml:space="preserve">import { createSheetAdapter } from 'longcelot-sheet-db';</w:t>
      </w:r>
    </w:p>
    <w:p>
      <w:pPr>
        <w:spacing w:before="14" w:after="14"/>
      </w:pPr>
      <w:r>
        <w:rPr>
          <w:rFonts w:ascii="Courier New" w:cs="Courier New" w:eastAsia="Courier New" w:hAnsi="Courier New"/>
          <w:color w:val="1E293B"/>
          <w:sz w:val="18"/>
          <w:szCs w:val="18"/>
        </w:rPr>
        <w:t xml:space="preserve">import type { IDatabaseAdapter, UserContext } from '../types';</w:t>
      </w:r>
    </w:p>
    <w:p>
      <w:pPr>
        <w:spacing w:before="14" w:after="14"/>
      </w:pPr>
      <w:r>
        <w:rPr>
          <w:rFonts w:ascii="Courier New" w:cs="Courier New" w:eastAsia="Courier New" w:hAnsi="Courier New"/>
          <w:color w:val="1E293B"/>
          <w:sz w:val="18"/>
          <w:szCs w:val="18"/>
        </w:rPr>
        <w:t xml:space="preserve">import scanHistorySchema from '../../schemas/user/scan_history';</w:t>
      </w:r>
    </w:p>
    <w:p>
      <w:pPr>
        <w:spacing w:before="14" w:after="14"/>
      </w:pPr>
      <w:r>
        <w:rPr>
          <w:rFonts w:ascii="Courier New" w:cs="Courier New" w:eastAsia="Courier New" w:hAnsi="Courier New"/>
          <w:color w:val="1E293B"/>
          <w:sz w:val="18"/>
          <w:szCs w:val="18"/>
        </w:rPr>
        <w:t xml:space="preserve">import scanLogsSchema   from '../../schemas/admin/scan_logs';</w:t>
      </w:r>
    </w:p>
    <w:p>
      <w:pPr>
        <w:spacing w:before="14" w:after="14"/>
      </w:pPr>
      <w:r>
        <w:rPr>
          <w:rFonts w:ascii="Courier New" w:cs="Courier New" w:eastAsia="Courier New" w:hAnsi="Courier New"/>
          <w:color w:val="1E293B"/>
          <w:sz w:val="18"/>
          <w:szCs w:val="18"/>
        </w:rPr>
        <w:t xml:space="preserve"/>
      </w:r>
    </w:p>
    <w:p>
      <w:pPr>
        <w:spacing w:before="14" w:after="14"/>
      </w:pPr>
      <w:r>
        <w:rPr>
          <w:rFonts w:ascii="Courier New" w:cs="Courier New" w:eastAsia="Courier New" w:hAnsi="Courier New"/>
          <w:color w:val="1E293B"/>
          <w:sz w:val="18"/>
          <w:szCs w:val="18"/>
        </w:rPr>
        <w:t xml:space="preserve">export class StagingAdapter implements IDatabaseAdapter {</w:t>
      </w:r>
    </w:p>
    <w:p>
      <w:pPr>
        <w:spacing w:before="14" w:after="14"/>
      </w:pPr>
      <w:r>
        <w:rPr>
          <w:rFonts w:ascii="Courier New" w:cs="Courier New" w:eastAsia="Courier New" w:hAnsi="Courier New"/>
          <w:color w:val="1E293B"/>
          <w:sz w:val="18"/>
          <w:szCs w:val="18"/>
        </w:rPr>
        <w:t xml:space="preserve">  private adapter = createSheetAdapter({</w:t>
      </w:r>
    </w:p>
    <w:p>
      <w:pPr>
        <w:spacing w:before="14" w:after="14"/>
      </w:pPr>
      <w:r>
        <w:rPr>
          <w:rFonts w:ascii="Courier New" w:cs="Courier New" w:eastAsia="Courier New" w:hAnsi="Courier New"/>
          <w:color w:val="1E293B"/>
          <w:sz w:val="18"/>
          <w:szCs w:val="18"/>
        </w:rPr>
        <w:t xml:space="preserve">    adminSheetId: process.env.ADMIN_SHEET_ID!,</w:t>
      </w:r>
    </w:p>
    <w:p>
      <w:pPr>
        <w:spacing w:before="14" w:after="14"/>
      </w:pPr>
      <w:r>
        <w:rPr>
          <w:rFonts w:ascii="Courier New" w:cs="Courier New" w:eastAsia="Courier New" w:hAnsi="Courier New"/>
          <w:color w:val="1E293B"/>
          <w:sz w:val="18"/>
          <w:szCs w:val="18"/>
        </w:rPr>
        <w:t xml:space="preserve">    credentials: {</w:t>
      </w:r>
    </w:p>
    <w:p>
      <w:pPr>
        <w:spacing w:before="14" w:after="14"/>
      </w:pPr>
      <w:r>
        <w:rPr>
          <w:rFonts w:ascii="Courier New" w:cs="Courier New" w:eastAsia="Courier New" w:hAnsi="Courier New"/>
          <w:color w:val="1E293B"/>
          <w:sz w:val="18"/>
          <w:szCs w:val="18"/>
        </w:rPr>
        <w:t xml:space="preserve">      clientId:     process.env.GOOGLE_CLIENT_ID!,</w:t>
      </w:r>
    </w:p>
    <w:p>
      <w:pPr>
        <w:spacing w:before="14" w:after="14"/>
      </w:pPr>
      <w:r>
        <w:rPr>
          <w:rFonts w:ascii="Courier New" w:cs="Courier New" w:eastAsia="Courier New" w:hAnsi="Courier New"/>
          <w:color w:val="1E293B"/>
          <w:sz w:val="18"/>
          <w:szCs w:val="18"/>
        </w:rPr>
        <w:t xml:space="preserve">      clientSecret: process.env.GOOGLE_CLIENT_SECRET!,</w:t>
      </w:r>
    </w:p>
    <w:p>
      <w:pPr>
        <w:spacing w:before="14" w:after="14"/>
      </w:pPr>
      <w:r>
        <w:rPr>
          <w:rFonts w:ascii="Courier New" w:cs="Courier New" w:eastAsia="Courier New" w:hAnsi="Courier New"/>
          <w:color w:val="1E293B"/>
          <w:sz w:val="18"/>
          <w:szCs w:val="18"/>
        </w:rPr>
        <w:t xml:space="preserve">      redirectUri:  process.env.GOOGLE_REDIRECT_URI!,</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    tokens: null,  // injected per-request via withUserContext()</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
      </w:r>
    </w:p>
    <w:p>
      <w:pPr>
        <w:spacing w:before="14" w:after="14"/>
      </w:pPr>
      <w:r>
        <w:rPr>
          <w:rFonts w:ascii="Courier New" w:cs="Courier New" w:eastAsia="Courier New" w:hAnsi="Courier New"/>
          <w:color w:val="1E293B"/>
          <w:sz w:val="18"/>
          <w:szCs w:val="18"/>
        </w:rPr>
        <w:t xml:space="preserve">  constructor() {</w:t>
      </w:r>
    </w:p>
    <w:p>
      <w:pPr>
        <w:spacing w:before="14" w:after="14"/>
      </w:pPr>
      <w:r>
        <w:rPr>
          <w:rFonts w:ascii="Courier New" w:cs="Courier New" w:eastAsia="Courier New" w:hAnsi="Courier New"/>
          <w:color w:val="1E293B"/>
          <w:sz w:val="18"/>
          <w:szCs w:val="18"/>
        </w:rPr>
        <w:t xml:space="preserve">    this.adapter.registerSchema(scanHistorySchema);</w:t>
      </w:r>
    </w:p>
    <w:p>
      <w:pPr>
        <w:spacing w:before="14" w:after="14"/>
      </w:pPr>
      <w:r>
        <w:rPr>
          <w:rFonts w:ascii="Courier New" w:cs="Courier New" w:eastAsia="Courier New" w:hAnsi="Courier New"/>
          <w:color w:val="1E293B"/>
          <w:sz w:val="18"/>
          <w:szCs w:val="18"/>
        </w:rPr>
        <w:t xml:space="preserve">    this.adapter.registerSchema(scanLogsSchema);</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
      </w:r>
    </w:p>
    <w:p>
      <w:pPr>
        <w:spacing w:before="14" w:after="14"/>
      </w:pPr>
      <w:r>
        <w:rPr>
          <w:rFonts w:ascii="Courier New" w:cs="Courier New" w:eastAsia="Courier New" w:hAnsi="Courier New"/>
          <w:color w:val="1E293B"/>
          <w:sz w:val="18"/>
          <w:szCs w:val="18"/>
        </w:rPr>
        <w:t xml:space="preserve">  // Returns a context scoped to one user's sheet</w:t>
      </w:r>
    </w:p>
    <w:p>
      <w:pPr>
        <w:spacing w:before="14" w:after="14"/>
      </w:pPr>
      <w:r>
        <w:rPr>
          <w:rFonts w:ascii="Courier New" w:cs="Courier New" w:eastAsia="Courier New" w:hAnsi="Courier New"/>
          <w:color w:val="1E293B"/>
          <w:sz w:val="18"/>
          <w:szCs w:val="18"/>
        </w:rPr>
        <w:t xml:space="preserve">  withUserContext(ctx: UserContext) {</w:t>
      </w:r>
    </w:p>
    <w:p>
      <w:pPr>
        <w:spacing w:before="14" w:after="14"/>
      </w:pPr>
      <w:r>
        <w:rPr>
          <w:rFonts w:ascii="Courier New" w:cs="Courier New" w:eastAsia="Courier New" w:hAnsi="Courier New"/>
          <w:color w:val="1E293B"/>
          <w:sz w:val="18"/>
          <w:szCs w:val="18"/>
        </w:rPr>
        <w:t xml:space="preserve">    return this.adapter.withContext({</w:t>
      </w:r>
    </w:p>
    <w:p>
      <w:pPr>
        <w:spacing w:before="14" w:after="14"/>
      </w:pPr>
      <w:r>
        <w:rPr>
          <w:rFonts w:ascii="Courier New" w:cs="Courier New" w:eastAsia="Courier New" w:hAnsi="Courier New"/>
          <w:color w:val="1E293B"/>
          <w:sz w:val="18"/>
          <w:szCs w:val="18"/>
        </w:rPr>
        <w:t xml:space="preserve">      userId:       ctx.userId,</w:t>
      </w:r>
    </w:p>
    <w:p>
      <w:pPr>
        <w:spacing w:before="14" w:after="14"/>
      </w:pPr>
      <w:r>
        <w:rPr>
          <w:rFonts w:ascii="Courier New" w:cs="Courier New" w:eastAsia="Courier New" w:hAnsi="Courier New"/>
          <w:color w:val="1E293B"/>
          <w:sz w:val="18"/>
          <w:szCs w:val="18"/>
        </w:rPr>
        <w:t xml:space="preserve">      role:         'user',</w:t>
      </w:r>
    </w:p>
    <w:p>
      <w:pPr>
        <w:spacing w:before="14" w:after="14"/>
      </w:pPr>
      <w:r>
        <w:rPr>
          <w:rFonts w:ascii="Courier New" w:cs="Courier New" w:eastAsia="Courier New" w:hAnsi="Courier New"/>
          <w:color w:val="1E293B"/>
          <w:sz w:val="18"/>
          <w:szCs w:val="18"/>
        </w:rPr>
        <w:t xml:space="preserve">      actorSheetId: ctx.actorSheetId,  // user's own Google Sheet ID</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w:t>
      </w:r>
    </w:p>
    <w:p>
      <w:pPr>
        <w:spacing w:before="100" w:after="0"/>
      </w:pPr>
      <w:r>
        <w:t xml:space="preserve"/>
      </w:r>
    </w:p>
    <w:p>
      <w:pPr>
        <w:pStyle w:val="Heading3"/>
        <w:spacing w:before="200" w:after="80"/>
      </w:pPr>
      <w:r>
        <w:rPr>
          <w:rFonts w:ascii="Arial" w:cs="Arial" w:eastAsia="Arial" w:hAnsi="Arial"/>
          <w:b/>
          <w:bCs/>
          <w:color w:val="1E293B"/>
          <w:sz w:val="23"/>
          <w:szCs w:val="23"/>
        </w:rPr>
        <w:t xml:space="preserve">Staging CLI Setup Sequence</w:t>
      </w:r>
    </w:p>
    <w:p>
      <w:pPr>
        <w:spacing w:before="60" w:after="60"/>
      </w:pPr>
      <w:r>
        <w:rPr>
          <w:rFonts w:ascii="Arial" w:cs="Arial" w:eastAsia="Arial" w:hAnsi="Arial"/>
          <w:sz w:val="22"/>
          <w:szCs w:val="22"/>
        </w:rPr>
        <w:t xml:space="preserve">Follow this exact sequence when setting up the staging environment for the first time: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Install longcelot-sheet-db</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pnpm add longcelot-sheet-db in packages/core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2</w:t>
            </w:r>
          </w:p>
        </w:tc>
        <w:tc>
          <w:tcPr>
            <w:tcW w:type="dxa" w:w="28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19"/>
                <w:szCs w:val="19"/>
              </w:rPr>
              <w:t xml:space="preserve">Run init</w:t>
            </w:r>
          </w:p>
        </w:tc>
        <w:tc>
          <w:tcPr>
            <w:tcW w:type="dxa" w:w="61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color w:val="475569"/>
                <w:sz w:val="18"/>
                <w:szCs w:val="18"/>
              </w:rPr>
              <w:t xml:space="preserve">npx sheet-db init  → creates sheet-db.config.ts, .env, schemas/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Set Google OAuth credentials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Add GOOGLE_CLIENT_ID, GOOGLE_CLIENT_SECRET, GOOGLE_REDIRECT_URI to .env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4</w:t>
            </w:r>
          </w:p>
        </w:tc>
        <w:tc>
          <w:tcPr>
            <w:tcW w:type="dxa" w:w="28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19"/>
                <w:szCs w:val="19"/>
              </w:rPr>
              <w:t xml:space="preserve">Set ADMIN_SHEET_ID</w:t>
            </w:r>
          </w:p>
        </w:tc>
        <w:tc>
          <w:tcPr>
            <w:tcW w:type="dxa" w:w="61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color w:val="475569"/>
                <w:sz w:val="18"/>
                <w:szCs w:val="18"/>
              </w:rPr>
              <w:t xml:space="preserve">Create a blank Google Sheet and paste its ID into .env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Define schemas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Write schemas/admin/*.ts and schemas/user/*.ts using defineTable()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6</w:t>
            </w:r>
          </w:p>
        </w:tc>
        <w:tc>
          <w:tcPr>
            <w:tcW w:type="dxa" w:w="28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19"/>
                <w:szCs w:val="19"/>
              </w:rPr>
              <w:t xml:space="preserve">Validate schemas</w:t>
            </w:r>
          </w:p>
        </w:tc>
        <w:tc>
          <w:tcPr>
            <w:tcW w:type="dxa" w:w="61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color w:val="475569"/>
                <w:sz w:val="18"/>
                <w:szCs w:val="18"/>
              </w:rPr>
              <w:t xml:space="preserve">npx sheet-db validate  → checks for errors before syncing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Sync to Google Sheets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npx sheet-db sync  → creates all tables as sheets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8</w:t>
            </w:r>
          </w:p>
        </w:tc>
        <w:tc>
          <w:tcPr>
            <w:tcW w:type="dxa" w:w="28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19"/>
                <w:szCs w:val="19"/>
              </w:rPr>
              <w:t xml:space="preserve">Verify with status command</w:t>
            </w:r>
          </w:p>
        </w:tc>
        <w:tc>
          <w:tcPr>
            <w:tcW w:type="dxa" w:w="61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color w:val="475569"/>
                <w:sz w:val="18"/>
                <w:szCs w:val="18"/>
              </w:rPr>
              <w:t xml:space="preserve">npx sheet-db status  → shows all registered tables and sheet IDs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Seed test data (optional)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npx sheet-db seed  → loads fixture data for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pPr>
              <w:jc w:val="center"/>
            </w:pPr>
            <w:r>
              <w:rPr>
                <w:rFonts w:ascii="Arial" w:cs="Arial" w:eastAsia="Arial" w:hAnsi="Arial"/>
                <w:b/>
                <w:bCs/>
                <w:color w:val="0F766E"/>
                <w:sz w:val="19"/>
                <w:szCs w:val="19"/>
              </w:rPr>
              <w:t xml:space="preserve">10</w:t>
            </w:r>
          </w:p>
        </w:tc>
        <w:tc>
          <w:tcPr>
            <w:tcW w:type="dxa" w:w="28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19"/>
                <w:szCs w:val="19"/>
              </w:rPr>
              <w:t xml:space="preserve">Run doctor check</w:t>
            </w:r>
          </w:p>
        </w:tc>
        <w:tc>
          <w:tcPr>
            <w:tcW w:type="dxa" w:w="61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color w:val="475569"/>
                <w:sz w:val="18"/>
                <w:szCs w:val="18"/>
              </w:rPr>
              <w:t xml:space="preserve">npx sheet-db doctor  → validates environment &amp; config health</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2"/>
              <w:bottom w:val="single" w:color="C2410C" w:sz="4"/>
              <w:right w:val="none" w:color="FFFFFF" w:sz="0"/>
            </w:tcBorders>
            <w:shd w:fill="FFF7ED" w:val="clear"/>
            <w:tcMar>
              <w:top w:type="dxa" w:w="100"/>
              <w:left w:type="dxa" w:w="200"/>
              <w:bottom w:type="dxa" w:w="100"/>
              <w:right w:type="dxa" w:w="160"/>
            </w:tcMar>
          </w:tcPr>
          <w:p>
            <w:pPr>
              <w:spacing w:before="0" w:after="40"/>
            </w:pPr>
            <w:r>
              <w:rPr>
                <w:rFonts w:ascii="Arial" w:cs="Arial" w:eastAsia="Arial" w:hAnsi="Arial"/>
                <w:b/>
                <w:bCs/>
                <w:color w:val="C2410C"/>
                <w:sz w:val="21"/>
                <w:szCs w:val="21"/>
              </w:rPr>
              <w:t xml:space="preserve">⚡  PERFORMANCE NOTE</w:t>
            </w:r>
          </w:p>
          <w:p>
            <w:r>
              <w:rPr>
                <w:rFonts w:ascii="Arial" w:cs="Arial" w:eastAsia="Arial" w:hAnsi="Arial"/>
                <w:color w:val="334155"/>
                <w:sz w:val="20"/>
                <w:szCs w:val="20"/>
              </w:rPr>
              <w:t xml:space="preserve">longcelot-sheet-db is suitable for hundreds to low thousands of rows. Read operations take ~200–500ms and writes ~300–700ms due to the Google Sheets API round trip. This is perfectly acceptable for a staging environment where concurrent users are few. Do NOT use it for load testing.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1E40AF"/>
                <w:sz w:val="19"/>
                <w:szCs w:val="19"/>
              </w:rPr>
              <w:t xml:space="preserve">4.2  Production Environment — Supabase</w:t>
            </w:r>
          </w:p>
        </w:tc>
      </w:tr>
    </w:tbl>
    <w:p>
      <w:pPr>
        <w:spacing w:before="80" w:after="0"/>
      </w:pPr>
      <w:r>
        <w:t xml:space="preserve"/>
      </w:r>
    </w:p>
    <w:p>
      <w:pPr>
        <w:spacing w:before="60" w:after="60"/>
      </w:pPr>
      <w:r>
        <w:rPr>
          <w:rFonts w:ascii="Arial" w:cs="Arial" w:eastAsia="Arial" w:hAnsi="Arial"/>
          <w:sz w:val="22"/>
          <w:szCs w:val="22"/>
        </w:rPr>
        <w:t xml:space="preserve">Supabase provides a hosted PostgreSQL database with row-level security (RLS), built-in auth, real-time, and a fully typed TypeScript SDK. It is the production database used for real users at scale. The schema mirrors the staging actor tables exactly — this is intentional to make migration from staging straightforward.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Service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Supabase (hosted PostgreSQL)</w:t>
            </w:r>
          </w:p>
        </w:tc>
      </w:tr>
      <w:tr>
        <w:tc>
          <w:tcPr>
            <w:tcW w:type="dxa" w:w="2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Auth</w:t>
            </w:r>
          </w:p>
        </w:tc>
        <w:tc>
          <w:tcPr>
            <w:tcW w:type="dxa" w:w="69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Supabase Auth with Google OAuth provider (replaces NextAuth for prod)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RLS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Row Level Security on every table — auth.uid() = user_id enforced</w:t>
            </w:r>
          </w:p>
        </w:tc>
      </w:tr>
      <w:tr>
        <w:tc>
          <w:tcPr>
            <w:tcW w:type="dxa" w:w="2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SDK</w:t>
            </w:r>
          </w:p>
        </w:tc>
        <w:tc>
          <w:tcPr>
            <w:tcW w:type="dxa" w:w="69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@supabase/supabase-js with generated TypeScript types (supabase gen types)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Migration tool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Supabase CLI — supabase migration new, supabase db push</w:t>
            </w:r>
          </w:p>
        </w:tc>
      </w:tr>
      <w:tr>
        <w:tc>
          <w:tcPr>
            <w:tcW w:type="dxa" w:w="2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Env vars</w:t>
            </w:r>
          </w:p>
        </w:tc>
        <w:tc>
          <w:tcPr>
            <w:tcW w:type="dxa" w:w="69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SUPABASE_URL, SUPABASE_ANON_KEY (client), SUPABASE_SERVICE_KEY (server only)</w:t>
            </w:r>
          </w:p>
        </w:tc>
      </w:tr>
    </w:tbl>
    <w:p>
      <w:pPr>
        <w:spacing w:before="100" w:after="0"/>
      </w:pPr>
      <w:r>
        <w:t xml:space="preserve"/>
      </w:r>
    </w:p>
    <w:p>
      <w:pPr>
        <w:pStyle w:val="Heading3"/>
        <w:spacing w:before="200" w:after="80"/>
      </w:pPr>
      <w:r>
        <w:rPr>
          <w:rFonts w:ascii="Arial" w:cs="Arial" w:eastAsia="Arial" w:hAnsi="Arial"/>
          <w:b/>
          <w:bCs/>
          <w:color w:val="1E293B"/>
          <w:sz w:val="23"/>
          <w:szCs w:val="23"/>
        </w:rPr>
        <w:t xml:space="preserve">Production Schema</w:t>
      </w:r>
    </w:p>
    <w:p>
      <w:pPr>
        <w:spacing w:before="60" w:after="60"/>
      </w:pPr>
      <w:r>
        <w:rPr>
          <w:rFonts w:ascii="Arial" w:cs="Arial" w:eastAsia="Arial" w:hAnsi="Arial"/>
          <w:sz w:val="22"/>
          <w:szCs w:val="22"/>
        </w:rPr>
        <w:t xml:space="preserve">The production schema maps directly from the staging actor tables. Each staging actor table becomes a standard SQL table with a user_id foreign key replacing the actor sheet isolation.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Columns</w:t>
            </w:r>
          </w:p>
        </w:tc>
        <w:tc>
          <w:tcPr>
            <w:tcW w:type="dxa" w:w="3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Staging Equivalent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users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4155"/>
                <w:sz w:val="17"/>
                <w:szCs w:val="17"/>
              </w:rPr>
              <w:t xml:space="preserve">id, email, google_id, actor_sheet_id, created_at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4748B"/>
                <w:sz w:val="18"/>
                <w:szCs w:val="18"/>
              </w:rPr>
              <w:t xml:space="preserve">admin.users</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credentials</w:t>
            </w:r>
          </w:p>
        </w:tc>
        <w:tc>
          <w:tcPr>
            <w:tcW w:type="dxa" w:w="3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Courier New" w:cs="Courier New" w:eastAsia="Courier New" w:hAnsi="Courier New"/>
                <w:color w:val="334155"/>
                <w:sz w:val="17"/>
                <w:szCs w:val="17"/>
              </w:rPr>
              <w:t xml:space="preserve">id, user_id FK, password_hash, google_tokens_enc, updated_at</w:t>
            </w:r>
          </w:p>
        </w:tc>
        <w:tc>
          <w:tcPr>
            <w:tcW w:type="dxa" w:w="3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64748B"/>
                <w:sz w:val="18"/>
                <w:szCs w:val="18"/>
              </w:rPr>
              <w:t xml:space="preserve">admin.credentials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scan_history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4155"/>
                <w:sz w:val="17"/>
                <w:szCs w:val="17"/>
              </w:rPr>
              <w:t xml:space="preserve">id, user_id FK, type, target, result jsonb, prompt, status, created_at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4748B"/>
                <w:sz w:val="18"/>
                <w:szCs w:val="18"/>
              </w:rPr>
              <w:t xml:space="preserve">user.scan_history</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watchlist_urls</w:t>
            </w:r>
          </w:p>
        </w:tc>
        <w:tc>
          <w:tcPr>
            <w:tcW w:type="dxa" w:w="3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Courier New" w:cs="Courier New" w:eastAsia="Courier New" w:hAnsi="Courier New"/>
                <w:color w:val="334155"/>
                <w:sz w:val="17"/>
                <w:szCs w:val="17"/>
              </w:rPr>
              <w:t xml:space="preserve">id, user_id FK, url, last_scanned_at, issue_count, created_at</w:t>
            </w:r>
          </w:p>
        </w:tc>
        <w:tc>
          <w:tcPr>
            <w:tcW w:type="dxa" w:w="3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64748B"/>
                <w:sz w:val="18"/>
                <w:szCs w:val="18"/>
              </w:rPr>
              <w:t xml:space="preserve">user.watchlist_urls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preferences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4155"/>
                <w:sz w:val="17"/>
                <w:szCs w:val="17"/>
              </w:rPr>
              <w:t xml:space="preserve">id, user_id FK, settings jsonb, updated_at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4748B"/>
                <w:sz w:val="18"/>
                <w:szCs w:val="18"/>
              </w:rPr>
              <w:t xml:space="preserve">user.preferences</w:t>
            </w:r>
          </w:p>
        </w:tc>
      </w:tr>
      <w:tr>
        <w:tc>
          <w:tcPr>
            <w:tcW w:type="dxa" w:w="2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scan_logs</w:t>
            </w:r>
          </w:p>
        </w:tc>
        <w:tc>
          <w:tcPr>
            <w:tcW w:type="dxa" w:w="3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Courier New" w:cs="Courier New" w:eastAsia="Courier New" w:hAnsi="Courier New"/>
                <w:color w:val="334155"/>
                <w:sz w:val="17"/>
                <w:szCs w:val="17"/>
              </w:rPr>
              <w:t xml:space="preserve">id, user_id FK, scan_type, target, issue_count, created_at</w:t>
            </w:r>
          </w:p>
        </w:tc>
        <w:tc>
          <w:tcPr>
            <w:tcW w:type="dxa" w:w="3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64748B"/>
                <w:sz w:val="18"/>
                <w:szCs w:val="18"/>
              </w:rPr>
              <w:t xml:space="preserve">admin.scan_logs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feature_flags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4155"/>
                <w:sz w:val="17"/>
                <w:szCs w:val="17"/>
              </w:rPr>
              <w:t xml:space="preserve">key PK, value, environment, updated_at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4748B"/>
                <w:sz w:val="18"/>
                <w:szCs w:val="18"/>
              </w:rPr>
              <w:t xml:space="preserve">admin.feature_flags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1E40AF"/>
                <w:sz w:val="21"/>
                <w:szCs w:val="21"/>
              </w:rPr>
              <w:t xml:space="preserve">🔒  RLS POLICIES (REQUIRED ON EVERY TABLE)</w:t>
            </w:r>
          </w:p>
          <w:p>
            <w:r>
              <w:rPr>
                <w:rFonts w:ascii="Arial" w:cs="Arial" w:eastAsia="Arial" w:hAnsi="Arial"/>
                <w:color w:val="334155"/>
                <w:sz w:val="20"/>
                <w:szCs w:val="20"/>
              </w:rPr>
              <w:t xml:space="preserve">Every table must have Row Level Security enabled and a policy of: auth.uid() = user_id for SELECT/INSERT/UPDATE/DELETE. The Supabase service role key (SUPABASE_SERVICE_KEY) bypasses RLS for admin-only server operations — it must NEVER be exposed to the client or browser.</w:t>
            </w:r>
          </w:p>
        </w:tc>
      </w:tr>
    </w:tbl>
    <w:p>
      <w:pPr>
        <w:spacing w:before="100" w:after="0"/>
      </w:pPr>
      <w:r>
        <w:t xml:space="preserve"/>
      </w:r>
    </w:p>
    <w:p>
      <w:pPr>
        <w:pStyle w:val="Heading3"/>
        <w:spacing w:before="200" w:after="80"/>
      </w:pPr>
      <w:r>
        <w:rPr>
          <w:rFonts w:ascii="Arial" w:cs="Arial" w:eastAsia="Arial" w:hAnsi="Arial"/>
          <w:b/>
          <w:bCs/>
          <w:color w:val="1E293B"/>
          <w:sz w:val="23"/>
          <w:szCs w:val="23"/>
        </w:rPr>
        <w:t xml:space="preserve">Production Adapter Integration</w:t>
      </w:r>
    </w:p>
    <w:p>
      <w:pPr>
        <w:spacing w:before="14" w:after="14"/>
      </w:pPr>
      <w:r>
        <w:rPr>
          <w:rFonts w:ascii="Courier New" w:cs="Courier New" w:eastAsia="Courier New" w:hAnsi="Courier New"/>
          <w:color w:val="1E293B"/>
          <w:sz w:val="18"/>
          <w:szCs w:val="18"/>
        </w:rPr>
        <w:t xml:space="preserve">// packages/core/db/production-adapter.ts</w:t>
      </w:r>
    </w:p>
    <w:p>
      <w:pPr>
        <w:spacing w:before="14" w:after="14"/>
      </w:pPr>
      <w:r>
        <w:rPr>
          <w:rFonts w:ascii="Courier New" w:cs="Courier New" w:eastAsia="Courier New" w:hAnsi="Courier New"/>
          <w:color w:val="1E293B"/>
          <w:sz w:val="18"/>
          <w:szCs w:val="18"/>
        </w:rPr>
        <w:t xml:space="preserve">import { createClient } from '@supabase/supabase-js';</w:t>
      </w:r>
    </w:p>
    <w:p>
      <w:pPr>
        <w:spacing w:before="14" w:after="14"/>
      </w:pPr>
      <w:r>
        <w:rPr>
          <w:rFonts w:ascii="Courier New" w:cs="Courier New" w:eastAsia="Courier New" w:hAnsi="Courier New"/>
          <w:color w:val="1E293B"/>
          <w:sz w:val="18"/>
          <w:szCs w:val="18"/>
        </w:rPr>
        <w:t xml:space="preserve">import type { Database } from '../types/supabase';  // generated by supabase gen types</w:t>
      </w:r>
    </w:p>
    <w:p>
      <w:pPr>
        <w:spacing w:before="14" w:after="14"/>
      </w:pPr>
      <w:r>
        <w:rPr>
          <w:rFonts w:ascii="Courier New" w:cs="Courier New" w:eastAsia="Courier New" w:hAnsi="Courier New"/>
          <w:color w:val="1E293B"/>
          <w:sz w:val="18"/>
          <w:szCs w:val="18"/>
        </w:rPr>
        <w:t xml:space="preserve">import type { IDatabaseAdapter, UserContext } from '../types';</w:t>
      </w:r>
    </w:p>
    <w:p>
      <w:pPr>
        <w:spacing w:before="14" w:after="14"/>
      </w:pPr>
      <w:r>
        <w:rPr>
          <w:rFonts w:ascii="Courier New" w:cs="Courier New" w:eastAsia="Courier New" w:hAnsi="Courier New"/>
          <w:color w:val="1E293B"/>
          <w:sz w:val="18"/>
          <w:szCs w:val="18"/>
        </w:rPr>
        <w:t xml:space="preserve"/>
      </w:r>
    </w:p>
    <w:p>
      <w:pPr>
        <w:spacing w:before="14" w:after="14"/>
      </w:pPr>
      <w:r>
        <w:rPr>
          <w:rFonts w:ascii="Courier New" w:cs="Courier New" w:eastAsia="Courier New" w:hAnsi="Courier New"/>
          <w:color w:val="1E293B"/>
          <w:sz w:val="18"/>
          <w:szCs w:val="18"/>
        </w:rPr>
        <w:t xml:space="preserve">export class ProductionAdapter implements IDatabaseAdapter {</w:t>
      </w:r>
    </w:p>
    <w:p>
      <w:pPr>
        <w:spacing w:before="14" w:after="14"/>
      </w:pPr>
      <w:r>
        <w:rPr>
          <w:rFonts w:ascii="Courier New" w:cs="Courier New" w:eastAsia="Courier New" w:hAnsi="Courier New"/>
          <w:color w:val="1E293B"/>
          <w:sz w:val="18"/>
          <w:szCs w:val="18"/>
        </w:rPr>
        <w:t xml:space="preserve">  // Server-side client — uses service key, bypasses RLS for admin ops</w:t>
      </w:r>
    </w:p>
    <w:p>
      <w:pPr>
        <w:spacing w:before="14" w:after="14"/>
      </w:pPr>
      <w:r>
        <w:rPr>
          <w:rFonts w:ascii="Courier New" w:cs="Courier New" w:eastAsia="Courier New" w:hAnsi="Courier New"/>
          <w:color w:val="1E293B"/>
          <w:sz w:val="18"/>
          <w:szCs w:val="18"/>
        </w:rPr>
        <w:t xml:space="preserve">  private adminClient = createClient&lt;Database&gt;(</w:t>
      </w:r>
    </w:p>
    <w:p>
      <w:pPr>
        <w:spacing w:before="14" w:after="14"/>
      </w:pPr>
      <w:r>
        <w:rPr>
          <w:rFonts w:ascii="Courier New" w:cs="Courier New" w:eastAsia="Courier New" w:hAnsi="Courier New"/>
          <w:color w:val="1E293B"/>
          <w:sz w:val="18"/>
          <w:szCs w:val="18"/>
        </w:rPr>
        <w:t xml:space="preserve">    process.env.SUPABASE_URL!,</w:t>
      </w:r>
    </w:p>
    <w:p>
      <w:pPr>
        <w:spacing w:before="14" w:after="14"/>
      </w:pPr>
      <w:r>
        <w:rPr>
          <w:rFonts w:ascii="Courier New" w:cs="Courier New" w:eastAsia="Courier New" w:hAnsi="Courier New"/>
          <w:color w:val="1E293B"/>
          <w:sz w:val="18"/>
          <w:szCs w:val="18"/>
        </w:rPr>
        <w:t xml:space="preserve">    process.env.SUPABASE_SERVICE_KEY!  // server only — NEVER send to client</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
      </w:r>
    </w:p>
    <w:p>
      <w:pPr>
        <w:spacing w:before="14" w:after="14"/>
      </w:pPr>
      <w:r>
        <w:rPr>
          <w:rFonts w:ascii="Courier New" w:cs="Courier New" w:eastAsia="Courier New" w:hAnsi="Courier New"/>
          <w:color w:val="1E293B"/>
          <w:sz w:val="18"/>
          <w:szCs w:val="18"/>
        </w:rPr>
        <w:t xml:space="preserve">  // User-scoped client — uses anon key + user JWT, RLS enforced</w:t>
      </w:r>
    </w:p>
    <w:p>
      <w:pPr>
        <w:spacing w:before="14" w:after="14"/>
      </w:pPr>
      <w:r>
        <w:rPr>
          <w:rFonts w:ascii="Courier New" w:cs="Courier New" w:eastAsia="Courier New" w:hAnsi="Courier New"/>
          <w:color w:val="1E293B"/>
          <w:sz w:val="18"/>
          <w:szCs w:val="18"/>
        </w:rPr>
        <w:t xml:space="preserve">  withUserContext(ctx: UserContext) {</w:t>
      </w:r>
    </w:p>
    <w:p>
      <w:pPr>
        <w:spacing w:before="14" w:after="14"/>
      </w:pPr>
      <w:r>
        <w:rPr>
          <w:rFonts w:ascii="Courier New" w:cs="Courier New" w:eastAsia="Courier New" w:hAnsi="Courier New"/>
          <w:color w:val="1E293B"/>
          <w:sz w:val="18"/>
          <w:szCs w:val="18"/>
        </w:rPr>
        <w:t xml:space="preserve">    const client = createClient&lt;Database&gt;(</w:t>
      </w:r>
    </w:p>
    <w:p>
      <w:pPr>
        <w:spacing w:before="14" w:after="14"/>
      </w:pPr>
      <w:r>
        <w:rPr>
          <w:rFonts w:ascii="Courier New" w:cs="Courier New" w:eastAsia="Courier New" w:hAnsi="Courier New"/>
          <w:color w:val="1E293B"/>
          <w:sz w:val="18"/>
          <w:szCs w:val="18"/>
        </w:rPr>
        <w:t xml:space="preserve">      process.env.SUPABASE_URL!,</w:t>
      </w:r>
    </w:p>
    <w:p>
      <w:pPr>
        <w:spacing w:before="14" w:after="14"/>
      </w:pPr>
      <w:r>
        <w:rPr>
          <w:rFonts w:ascii="Courier New" w:cs="Courier New" w:eastAsia="Courier New" w:hAnsi="Courier New"/>
          <w:color w:val="1E293B"/>
          <w:sz w:val="18"/>
          <w:szCs w:val="18"/>
        </w:rPr>
        <w:t xml:space="preserve">      process.env.SUPABASE_ANON_KEY!,</w:t>
      </w:r>
    </w:p>
    <w:p>
      <w:pPr>
        <w:spacing w:before="14" w:after="14"/>
      </w:pPr>
      <w:r>
        <w:rPr>
          <w:rFonts w:ascii="Courier New" w:cs="Courier New" w:eastAsia="Courier New" w:hAnsi="Courier New"/>
          <w:color w:val="1E293B"/>
          <w:sz w:val="18"/>
          <w:szCs w:val="18"/>
        </w:rPr>
        <w:t xml:space="preserve">      { global: { headers: { Authorization: `Bearer ${ctx.accessToken}` } } }</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    return client;</w:t>
      </w:r>
    </w:p>
    <w:p>
      <w:pPr>
        <w:spacing w:before="14" w:after="14"/>
      </w:pPr>
      <w:r>
        <w:rPr>
          <w:rFonts w:ascii="Courier New" w:cs="Courier New" w:eastAsia="Courier New" w:hAnsi="Courier New"/>
          <w:color w:val="1E293B"/>
          <w:sz w:val="18"/>
          <w:szCs w:val="18"/>
        </w:rPr>
        <w:t xml:space="preserve">  }</w:t>
      </w:r>
    </w:p>
    <w:p>
      <w:pPr>
        <w:spacing w:before="14" w:after="14"/>
      </w:pPr>
      <w:r>
        <w:rPr>
          <w:rFonts w:ascii="Courier New" w:cs="Courier New" w:eastAsia="Courier New" w:hAnsi="Courier New"/>
          <w:color w:val="1E293B"/>
          <w:sz w:val="18"/>
          <w:szCs w:val="18"/>
        </w:rPr>
        <w:t xml:space="preserv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0B3D6B"/>
                <w:sz w:val="19"/>
                <w:szCs w:val="19"/>
              </w:rPr>
              <w:t xml:space="preserve">4.3  Shared Adapter Interface — Zero Application-Code Changes</w:t>
            </w:r>
          </w:p>
        </w:tc>
      </w:tr>
    </w:tbl>
    <w:p>
      <w:pPr>
        <w:spacing w:before="80" w:after="0"/>
      </w:pPr>
      <w:r>
        <w:t xml:space="preserve"/>
      </w:r>
    </w:p>
    <w:p>
      <w:pPr>
        <w:spacing w:before="60" w:after="60"/>
      </w:pPr>
      <w:r>
        <w:rPr>
          <w:rFonts w:ascii="Arial" w:cs="Arial" w:eastAsia="Arial" w:hAnsi="Arial"/>
          <w:sz w:val="22"/>
          <w:szCs w:val="22"/>
        </w:rPr>
        <w:t xml:space="preserve">Both adapters implement the same IDatabaseAdapter interface. The rest of the application (Route Handlers, CLI, web platform) only imports from packages/core/db/index.ts — never directly from longcelot-sheet-db or @supabase/supabase-js. This guarantees that switching environments requires changing exactly one environment variable.</w:t>
      </w:r>
    </w:p>
    <w:p>
      <w:pPr>
        <w:spacing w:before="60" w:after="0"/>
      </w:pPr>
      <w:r>
        <w:t xml:space="preserve"/>
      </w:r>
    </w:p>
    <w:p>
      <w:pPr>
        <w:spacing w:before="14" w:after="14"/>
      </w:pPr>
      <w:r>
        <w:rPr>
          <w:rFonts w:ascii="Courier New" w:cs="Courier New" w:eastAsia="Courier New" w:hAnsi="Courier New"/>
          <w:color w:val="1E293B"/>
          <w:sz w:val="18"/>
          <w:szCs w:val="18"/>
        </w:rPr>
        <w:t xml:space="preserve">// packages/core/db/index.ts — THE ONLY DATABASE IMPORT POINT</w:t>
      </w:r>
    </w:p>
    <w:p>
      <w:pPr>
        <w:spacing w:before="14" w:after="14"/>
      </w:pPr>
      <w:r>
        <w:rPr>
          <w:rFonts w:ascii="Courier New" w:cs="Courier New" w:eastAsia="Courier New" w:hAnsi="Courier New"/>
          <w:color w:val="1E293B"/>
          <w:sz w:val="18"/>
          <w:szCs w:val="18"/>
        </w:rPr>
        <w:t xml:space="preserve">import { StagingAdapter }    from './staging-adapter';</w:t>
      </w:r>
    </w:p>
    <w:p>
      <w:pPr>
        <w:spacing w:before="14" w:after="14"/>
      </w:pPr>
      <w:r>
        <w:rPr>
          <w:rFonts w:ascii="Courier New" w:cs="Courier New" w:eastAsia="Courier New" w:hAnsi="Courier New"/>
          <w:color w:val="1E293B"/>
          <w:sz w:val="18"/>
          <w:szCs w:val="18"/>
        </w:rPr>
        <w:t xml:space="preserve">import { ProductionAdapter } from './production-adapter';</w:t>
      </w:r>
    </w:p>
    <w:p>
      <w:pPr>
        <w:spacing w:before="14" w:after="14"/>
      </w:pPr>
      <w:r>
        <w:rPr>
          <w:rFonts w:ascii="Courier New" w:cs="Courier New" w:eastAsia="Courier New" w:hAnsi="Courier New"/>
          <w:color w:val="1E293B"/>
          <w:sz w:val="18"/>
          <w:szCs w:val="18"/>
        </w:rPr>
        <w:t xml:space="preserve">import type { IDatabaseAdapter } from '../types';</w:t>
      </w:r>
    </w:p>
    <w:p>
      <w:pPr>
        <w:spacing w:before="14" w:after="14"/>
      </w:pPr>
      <w:r>
        <w:rPr>
          <w:rFonts w:ascii="Courier New" w:cs="Courier New" w:eastAsia="Courier New" w:hAnsi="Courier New"/>
          <w:color w:val="1E293B"/>
          <w:sz w:val="18"/>
          <w:szCs w:val="18"/>
        </w:rPr>
        <w:t xml:space="preserve"/>
      </w:r>
    </w:p>
    <w:p>
      <w:pPr>
        <w:spacing w:before="14" w:after="14"/>
      </w:pPr>
      <w:r>
        <w:rPr>
          <w:rFonts w:ascii="Courier New" w:cs="Courier New" w:eastAsia="Courier New" w:hAnsi="Courier New"/>
          <w:color w:val="1E293B"/>
          <w:sz w:val="18"/>
          <w:szCs w:val="18"/>
        </w:rPr>
        <w:t xml:space="preserve">// APP_ENV is the single switch: 'staging' | 'production'</w:t>
      </w:r>
    </w:p>
    <w:p>
      <w:pPr>
        <w:spacing w:before="14" w:after="14"/>
      </w:pPr>
      <w:r>
        <w:rPr>
          <w:rFonts w:ascii="Courier New" w:cs="Courier New" w:eastAsia="Courier New" w:hAnsi="Courier New"/>
          <w:color w:val="1E293B"/>
          <w:sz w:val="18"/>
          <w:szCs w:val="18"/>
        </w:rPr>
        <w:t xml:space="preserve">// Set in .env.local (local), GitHub Actions secrets (CI), Firebase/Render env config (deployed)</w:t>
      </w:r>
    </w:p>
    <w:p>
      <w:pPr>
        <w:spacing w:before="14" w:after="14"/>
      </w:pPr>
      <w:r>
        <w:rPr>
          <w:rFonts w:ascii="Courier New" w:cs="Courier New" w:eastAsia="Courier New" w:hAnsi="Courier New"/>
          <w:color w:val="1E293B"/>
          <w:sz w:val="18"/>
          <w:szCs w:val="18"/>
        </w:rPr>
        <w:t xml:space="preserve">export const db: IDatabaseAdapter =</w:t>
      </w:r>
    </w:p>
    <w:p>
      <w:pPr>
        <w:spacing w:before="14" w:after="14"/>
      </w:pPr>
      <w:r>
        <w:rPr>
          <w:rFonts w:ascii="Courier New" w:cs="Courier New" w:eastAsia="Courier New" w:hAnsi="Courier New"/>
          <w:color w:val="1E293B"/>
          <w:sz w:val="18"/>
          <w:szCs w:val="18"/>
        </w:rPr>
        <w:t xml:space="preserve">  process.env.APP_ENV === 'production'</w:t>
      </w:r>
    </w:p>
    <w:p>
      <w:pPr>
        <w:spacing w:before="14" w:after="14"/>
      </w:pPr>
      <w:r>
        <w:rPr>
          <w:rFonts w:ascii="Courier New" w:cs="Courier New" w:eastAsia="Courier New" w:hAnsi="Courier New"/>
          <w:color w:val="1E293B"/>
          <w:sz w:val="18"/>
          <w:szCs w:val="18"/>
        </w:rPr>
        <w:t xml:space="preserve">    ? new ProductionAdapter()</w:t>
      </w:r>
    </w:p>
    <w:p>
      <w:pPr>
        <w:spacing w:before="14" w:after="14"/>
      </w:pPr>
      <w:r>
        <w:rPr>
          <w:rFonts w:ascii="Courier New" w:cs="Courier New" w:eastAsia="Courier New" w:hAnsi="Courier New"/>
          <w:color w:val="1E293B"/>
          <w:sz w:val="18"/>
          <w:szCs w:val="18"/>
        </w:rPr>
        <w:t xml:space="preserve">    : new StagingAdapter();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2"/>
              <w:bottom w:val="single" w:color="0F766E"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0F766E"/>
                <w:sz w:val="21"/>
                <w:szCs w:val="21"/>
              </w:rPr>
              <w:t xml:space="preserve">✅  MIGRATION PATH (staging → production)</w:t>
            </w:r>
          </w:p>
          <w:p>
            <w:r>
              <w:rPr>
                <w:rFonts w:ascii="Arial" w:cs="Arial" w:eastAsia="Arial" w:hAnsi="Arial"/>
                <w:color w:val="334155"/>
                <w:sz w:val="20"/>
                <w:szCs w:val="20"/>
              </w:rPr>
              <w:t xml:space="preserve">longcelot-sheet-db is explicitly designed for this: every defineTable() schema maps cleanly to a SQL table. When ready to go to production: 1) Create Supabase tables mirroring the schema. 2) Set APP_ENV=production. 3) Done. No application logic changes needed.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6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APP_ENV=staging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Loads StagingAdapter → uses longcelot-sheet-db → reads/writes Google Sheets</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APP_ENV=production</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Loads ProductionAdapter → uses Supabase SDK → reads/writes PostgreSQL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Local development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APP_ENV=staging in .env.local — uses your own Google Sheet, zero cost</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CI/CD pipeline</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APP_ENV=staging in GitHub Actions — tests run against staging DB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Deployed staging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APP_ENV=staging on Render staging service — real staging environment</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Deployed production</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APP_ENV=production on Render production service — Supabase PostgreSQL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60"/>
              <w:left w:type="dxa" w:w="160"/>
              <w:bottom w:type="dxa" w:w="60"/>
              <w:right w:type="dxa" w:w="160"/>
            </w:tcMar>
          </w:tcPr>
          <w:p>
            <w:r>
              <w:rPr>
                <w:rFonts w:ascii="Arial" w:cs="Arial" w:eastAsia="Arial" w:hAnsi="Arial"/>
                <w:b/>
                <w:bCs/>
                <w:caps/>
                <w:color w:val="B91C1C"/>
                <w:sz w:val="19"/>
                <w:szCs w:val="19"/>
              </w:rPr>
              <w:t xml:space="preserve">4.4  Conflicts to Avoid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B91C1C" w:val="clear"/>
            <w:tcMar>
              <w:top w:type="dxa" w:w="80"/>
              <w:left w:type="dxa" w:w="100"/>
              <w:bottom w:type="dxa" w:w="80"/>
              <w:right w:type="dxa" w:w="100"/>
            </w:tcMar>
          </w:tcPr>
          <w:p>
            <w:r>
              <w:rPr>
                <w:rFonts w:ascii="Arial" w:cs="Arial" w:eastAsia="Arial" w:hAnsi="Arial"/>
                <w:b/>
                <w:bCs/>
                <w:color w:val="FFFFFF"/>
                <w:sz w:val="19"/>
                <w:szCs w:val="19"/>
              </w:rPr>
              <w:t xml:space="preserve"/>
            </w:r>
          </w:p>
        </w:tc>
        <w:tc>
          <w:tcPr>
            <w:tcW w:type="dxa" w:w="3800"/>
            <w:tcBorders>
              <w:top w:val="single" w:color="CCCCCC" w:sz="1"/>
              <w:left w:val="single" w:color="CCCCCC" w:sz="1"/>
              <w:bottom w:val="single" w:color="CCCCCC" w:sz="1"/>
              <w:right w:val="single" w:color="CCCCCC" w:sz="1"/>
            </w:tcBorders>
            <w:shd w:fill="B91C1C" w:val="clear"/>
            <w:tcMar>
              <w:top w:type="dxa" w:w="80"/>
              <w:left w:type="dxa" w:w="100"/>
              <w:bottom w:type="dxa" w:w="80"/>
              <w:right w:type="dxa" w:w="100"/>
            </w:tcMar>
          </w:tcPr>
          <w:p>
            <w:r>
              <w:rPr>
                <w:rFonts w:ascii="Arial" w:cs="Arial" w:eastAsia="Arial" w:hAnsi="Arial"/>
                <w:b/>
                <w:bCs/>
                <w:color w:val="FFFFFF"/>
                <w:sz w:val="19"/>
                <w:szCs w:val="19"/>
              </w:rPr>
              <w:t xml:space="preserve">❌  Never Do This</w:t>
            </w:r>
          </w:p>
        </w:tc>
        <w:tc>
          <w:tcPr>
            <w:tcW w:type="dxa" w:w="5160"/>
            <w:tcBorders>
              <w:top w:val="single" w:color="CCCCCC" w:sz="1"/>
              <w:left w:val="single" w:color="CCCCCC" w:sz="1"/>
              <w:bottom w:val="single" w:color="CCCCCC" w:sz="1"/>
              <w:right w:val="single" w:color="CCCCCC" w:sz="1"/>
            </w:tcBorders>
            <w:shd w:fill="B91C1C" w:val="clear"/>
            <w:tcMar>
              <w:top w:type="dxa" w:w="80"/>
              <w:left w:type="dxa" w:w="100"/>
              <w:bottom w:type="dxa" w:w="80"/>
              <w:right w:type="dxa" w:w="100"/>
            </w:tcMar>
          </w:tcPr>
          <w:p>
            <w:r>
              <w:rPr>
                <w:rFonts w:ascii="Arial" w:cs="Arial" w:eastAsia="Arial" w:hAnsi="Arial"/>
                <w:b/>
                <w:bCs/>
                <w:color w:val="FFFFFF"/>
                <w:sz w:val="19"/>
                <w:szCs w:val="19"/>
              </w:rPr>
              <w:t xml:space="preserve">✅  Do This Instead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B91C1C"/>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91C1C"/>
                <w:sz w:val="19"/>
                <w:szCs w:val="19"/>
              </w:rPr>
              <w:t xml:space="preserve">Import longcelot-sheet-db directly in app code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66534"/>
                <w:sz w:val="19"/>
                <w:szCs w:val="19"/>
              </w:rPr>
              <w:t xml:space="preserve">Always import from packages/core/db/index.ts only</w:t>
            </w:r>
          </w:p>
        </w:tc>
      </w:tr>
      <w:tr>
        <w:tc>
          <w:tcPr>
            <w:tcW w:type="dxa" w:w="40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tcPr>
          <w:p>
            <w:pPr>
              <w:jc w:val="center"/>
            </w:pPr>
            <w:r>
              <w:rPr>
                <w:rFonts w:ascii="Arial" w:cs="Arial" w:eastAsia="Arial" w:hAnsi="Arial"/>
                <w:b/>
                <w:bCs/>
                <w:color w:val="B91C1C"/>
                <w:sz w:val="19"/>
                <w:szCs w:val="19"/>
              </w:rPr>
              <w:t xml:space="preserve">2</w:t>
            </w:r>
          </w:p>
        </w:tc>
        <w:tc>
          <w:tcPr>
            <w:tcW w:type="dxa" w:w="38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B91C1C"/>
                <w:sz w:val="19"/>
                <w:szCs w:val="19"/>
              </w:rPr>
              <w:t xml:space="preserve">Import @supabase/supabase-js directly in app code</w:t>
            </w:r>
          </w:p>
        </w:tc>
        <w:tc>
          <w:tcPr>
            <w:tcW w:type="dxa" w:w="516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166534"/>
                <w:sz w:val="19"/>
                <w:szCs w:val="19"/>
              </w:rPr>
              <w:t xml:space="preserve">Always import from packages/core/db/index.ts only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B91C1C"/>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91C1C"/>
                <w:sz w:val="19"/>
                <w:szCs w:val="19"/>
              </w:rPr>
              <w:t xml:space="preserve">Use SUPABASE_SERVICE_KEY on the client / in browser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66534"/>
                <w:sz w:val="19"/>
                <w:szCs w:val="19"/>
              </w:rPr>
              <w:t xml:space="preserve">Service key in server Route Handlers only, never NEXT_PUBLIC_</w:t>
            </w:r>
          </w:p>
        </w:tc>
      </w:tr>
      <w:tr>
        <w:tc>
          <w:tcPr>
            <w:tcW w:type="dxa" w:w="40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tcPr>
          <w:p>
            <w:pPr>
              <w:jc w:val="center"/>
            </w:pPr>
            <w:r>
              <w:rPr>
                <w:rFonts w:ascii="Arial" w:cs="Arial" w:eastAsia="Arial" w:hAnsi="Arial"/>
                <w:b/>
                <w:bCs/>
                <w:color w:val="B91C1C"/>
                <w:sz w:val="19"/>
                <w:szCs w:val="19"/>
              </w:rPr>
              <w:t xml:space="preserve">4</w:t>
            </w:r>
          </w:p>
        </w:tc>
        <w:tc>
          <w:tcPr>
            <w:tcW w:type="dxa" w:w="38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B91C1C"/>
                <w:sz w:val="19"/>
                <w:szCs w:val="19"/>
              </w:rPr>
              <w:t xml:space="preserve">Use the same .env file for staging and production</w:t>
            </w:r>
          </w:p>
        </w:tc>
        <w:tc>
          <w:tcPr>
            <w:tcW w:type="dxa" w:w="516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166534"/>
                <w:sz w:val="19"/>
                <w:szCs w:val="19"/>
              </w:rPr>
              <w:t xml:space="preserve">Separate .env.staging and .env.production — never mix</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B91C1C"/>
                <w:sz w:val="19"/>
                <w:szCs w:val="19"/>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91C1C"/>
                <w:sz w:val="19"/>
                <w:szCs w:val="19"/>
              </w:rPr>
              <w:t xml:space="preserve">Run npx sheet-db sync against production Supabase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66534"/>
                <w:sz w:val="19"/>
                <w:szCs w:val="19"/>
              </w:rPr>
              <w:t xml:space="preserve">sheet-db CLI is for staging only — use supabase CLI for prod migrations</w:t>
            </w:r>
          </w:p>
        </w:tc>
      </w:tr>
      <w:tr>
        <w:tc>
          <w:tcPr>
            <w:tcW w:type="dxa" w:w="40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tcPr>
          <w:p>
            <w:pPr>
              <w:jc w:val="center"/>
            </w:pPr>
            <w:r>
              <w:rPr>
                <w:rFonts w:ascii="Arial" w:cs="Arial" w:eastAsia="Arial" w:hAnsi="Arial"/>
                <w:b/>
                <w:bCs/>
                <w:color w:val="B91C1C"/>
                <w:sz w:val="19"/>
                <w:szCs w:val="19"/>
              </w:rPr>
              <w:t xml:space="preserve">6</w:t>
            </w:r>
          </w:p>
        </w:tc>
        <w:tc>
          <w:tcPr>
            <w:tcW w:type="dxa" w:w="38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B91C1C"/>
                <w:sz w:val="19"/>
                <w:szCs w:val="19"/>
              </w:rPr>
              <w:t xml:space="preserve">Store real user data in the staging admin Google Sheet</w:t>
            </w:r>
          </w:p>
        </w:tc>
        <w:tc>
          <w:tcPr>
            <w:tcW w:type="dxa" w:w="516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166534"/>
                <w:sz w:val="19"/>
                <w:szCs w:val="19"/>
              </w:rPr>
              <w:t xml:space="preserve">Staging is for test data only — never onboard real users to staging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B91C1C"/>
                <w:sz w:val="19"/>
                <w:szCs w:val="19"/>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91C1C"/>
                <w:sz w:val="19"/>
                <w:szCs w:val="19"/>
              </w:rPr>
              <w:t xml:space="preserve">Set APP_ENV=production in local .env.local</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66534"/>
                <w:sz w:val="19"/>
                <w:szCs w:val="19"/>
              </w:rPr>
              <w:t xml:space="preserve">Local development always uses APP_ENV=staging</w:t>
            </w:r>
          </w:p>
        </w:tc>
      </w:tr>
      <w:tr>
        <w:tc>
          <w:tcPr>
            <w:tcW w:type="dxa" w:w="40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tcPr>
          <w:p>
            <w:pPr>
              <w:jc w:val="center"/>
            </w:pPr>
            <w:r>
              <w:rPr>
                <w:rFonts w:ascii="Arial" w:cs="Arial" w:eastAsia="Arial" w:hAnsi="Arial"/>
                <w:b/>
                <w:bCs/>
                <w:color w:val="B91C1C"/>
                <w:sz w:val="19"/>
                <w:szCs w:val="19"/>
              </w:rPr>
              <w:t xml:space="preserve">8</w:t>
            </w:r>
          </w:p>
        </w:tc>
        <w:tc>
          <w:tcPr>
            <w:tcW w:type="dxa" w:w="38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B91C1C"/>
                <w:sz w:val="19"/>
                <w:szCs w:val="19"/>
              </w:rPr>
              <w:t xml:space="preserve">Call longcelot-sheet-db with production OAuth tokens</w:t>
            </w:r>
          </w:p>
        </w:tc>
        <w:tc>
          <w:tcPr>
            <w:tcW w:type="dxa" w:w="516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166534"/>
                <w:sz w:val="19"/>
                <w:szCs w:val="19"/>
              </w:rPr>
              <w:t xml:space="preserve">Use dedicated staging Google OAuth app credentials, not production</w:t>
            </w:r>
          </w:p>
        </w:tc>
      </w:tr>
    </w:tbl>
    <w:p>
      <w:r>
        <w:br w:type="page"/>
      </w:r>
    </w:p>
    <w:p>
      <w:pPr>
        <w:pStyle w:val="Heading1"/>
        <w:spacing w:before="400" w:after="160"/>
      </w:pPr>
      <w:r>
        <w:rPr>
          <w:rFonts w:ascii="Arial" w:cs="Arial" w:eastAsia="Arial" w:hAnsi="Arial"/>
          <w:b/>
          <w:bCs/>
          <w:color w:val="0B3D6B"/>
          <w:sz w:val="36"/>
          <w:szCs w:val="36"/>
        </w:rPr>
        <w:t xml:space="preserve">5. Repository &amp; Open Source Setup</w:t>
      </w:r>
    </w:p>
    <w:p>
      <w:pPr>
        <w:spacing w:before="60" w:after="60"/>
      </w:pPr>
      <w:r>
        <w:rPr>
          <w:rFonts w:ascii="Arial" w:cs="Arial" w:eastAsia="Arial" w:hAnsi="Arial"/>
          <w:sz w:val="22"/>
          <w:szCs w:val="22"/>
        </w:rPr>
        <w:t xml:space="preserve">The repository is public at github.com/vannseavlong/longcelot-seo and licensed under MIT. Community contributions are accepted via pull requests, but all merges are controlled by the owner.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560"/>
        <w:gridCol w:w="1200"/>
        <w:gridCol w:w="1560"/>
      </w:tblGrid>
      <w:tr>
        <w:trPr>
          <w:tblHeader/>
        </w:trPr>
        <w:tc>
          <w:tcPr>
            <w:tcW w:type="dxa" w:w="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Repository already created</w:t>
            </w:r>
          </w:p>
          <w:p>
            <w:r>
              <w:rPr>
                <w:rFonts w:ascii="Arial" w:cs="Arial" w:eastAsia="Arial" w:hAnsi="Arial"/>
                <w:color w:val="94A3B8"/>
                <w:sz w:val="17"/>
                <w:szCs w:val="17"/>
              </w:rPr>
              <w:t xml:space="preserve">github.com/vannseavlong/longcelot-seo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Done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Public, MIT</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Add MIT LICENSE file with owner name</w:t>
            </w:r>
          </w:p>
          <w:p>
            <w:r>
              <w:rPr>
                <w:rFonts w:ascii="Arial" w:cs="Arial" w:eastAsia="Arial" w:hAnsi="Arial"/>
                <w:color w:val="94A3B8"/>
                <w:sz w:val="17"/>
                <w:szCs w:val="17"/>
              </w:rPr>
              <w:t xml:space="preserve">Copyright (c) Vannseavlong</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5 min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Configure pnpm workspaces monorepo</w:t>
            </w:r>
          </w:p>
          <w:p>
            <w:r>
              <w:rPr>
                <w:rFonts w:ascii="Arial" w:cs="Arial" w:eastAsia="Arial" w:hAnsi="Arial"/>
                <w:color w:val="94A3B8"/>
                <w:sz w:val="17"/>
                <w:szCs w:val="17"/>
              </w:rPr>
              <w:t xml:space="preserve">pnpm-workspace.yaml linking all packages and apps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Write root README.md</w:t>
            </w:r>
          </w:p>
          <w:p>
            <w:r>
              <w:rPr>
                <w:rFonts w:ascii="Arial" w:cs="Arial" w:eastAsia="Arial" w:hAnsi="Arial"/>
                <w:color w:val="94A3B8"/>
                <w:sz w:val="17"/>
                <w:szCs w:val="17"/>
              </w:rPr>
              <w:t xml:space="preserve">Badges, install, quickstart, command reference, contributing</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Add CONTRIBUTING.md</w:t>
            </w:r>
          </w:p>
          <w:p>
            <w:r>
              <w:rPr>
                <w:rFonts w:ascii="Arial" w:cs="Arial" w:eastAsia="Arial" w:hAnsi="Arial"/>
                <w:color w:val="94A3B8"/>
                <w:sz w:val="17"/>
                <w:szCs w:val="17"/>
              </w:rPr>
              <w:t xml:space="preserve">Fork flow, branch naming, commit message, test requirements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Add CODE_OF_CONDUCT.md</w:t>
            </w:r>
          </w:p>
          <w:p>
            <w:r>
              <w:rPr>
                <w:rFonts w:ascii="Arial" w:cs="Arial" w:eastAsia="Arial" w:hAnsi="Arial"/>
                <w:color w:val="94A3B8"/>
                <w:sz w:val="17"/>
                <w:szCs w:val="17"/>
              </w:rPr>
              <w:t xml:space="preserve">Contributor Covenant v2.1</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15 min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Set up GitHub Actions: CI workflow</w:t>
            </w:r>
          </w:p>
          <w:p>
            <w:r>
              <w:rPr>
                <w:rFonts w:ascii="Arial" w:cs="Arial" w:eastAsia="Arial" w:hAnsi="Arial"/>
                <w:color w:val="94A3B8"/>
                <w:sz w:val="17"/>
                <w:szCs w:val="17"/>
              </w:rPr>
              <w:t xml:space="preserve">Lint + type-check + test on every PR. Uses owner's NPM_TOKEN secret.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NPM_TOKEN required</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8</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Set up GitHub Actions: publish workflow</w:t>
            </w:r>
          </w:p>
          <w:p>
            <w:r>
              <w:rPr>
                <w:rFonts w:ascii="Arial" w:cs="Arial" w:eastAsia="Arial" w:hAnsi="Arial"/>
                <w:color w:val="94A3B8"/>
                <w:sz w:val="17"/>
                <w:szCs w:val="17"/>
              </w:rPr>
              <w:t xml:space="preserve">Auto-publish to npm on changesets release PR merge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NPM_TOKEN required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Add NPM_TOKEN as GitHub repository secret</w:t>
            </w:r>
          </w:p>
          <w:p>
            <w:r>
              <w:rPr>
                <w:rFonts w:ascii="Arial" w:cs="Arial" w:eastAsia="Arial" w:hAnsi="Arial"/>
                <w:color w:val="94A3B8"/>
                <w:sz w:val="17"/>
                <w:szCs w:val="17"/>
              </w:rPr>
              <w:t xml:space="preserve">Settings → Secrets → Actions → NPM_TOKEN (granular access token)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10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Owner provides token</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10</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Set branch protection on main</w:t>
            </w:r>
          </w:p>
          <w:p>
            <w:r>
              <w:rPr>
                <w:rFonts w:ascii="Arial" w:cs="Arial" w:eastAsia="Arial" w:hAnsi="Arial"/>
                <w:color w:val="94A3B8"/>
                <w:sz w:val="17"/>
                <w:szCs w:val="17"/>
              </w:rPr>
              <w:t xml:space="preserve">Require passing CI checks + at least 0 approvals (owner merges own PRs)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10 min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Add GitHub issue templates</w:t>
            </w:r>
          </w:p>
          <w:p>
            <w:r>
              <w:rPr>
                <w:rFonts w:ascii="Arial" w:cs="Arial" w:eastAsia="Arial" w:hAnsi="Arial"/>
                <w:color w:val="94A3B8"/>
                <w:sz w:val="17"/>
                <w:szCs w:val="17"/>
              </w:rPr>
              <w:t xml:space="preserve">Bug report + Feature request templates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30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Add PR template</w:t>
            </w:r>
          </w:p>
          <w:p>
            <w:r>
              <w:rPr>
                <w:rFonts w:ascii="Arial" w:cs="Arial" w:eastAsia="Arial" w:hAnsi="Arial"/>
                <w:color w:val="94A3B8"/>
                <w:sz w:val="17"/>
                <w:szCs w:val="17"/>
              </w:rPr>
              <w:t xml:space="preserve">Checklist: tests added, types correct, docs updated</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20 min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bl>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5.1  CI/CD Environment Variables &amp;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Secret / Env Var</w:t>
            </w:r>
          </w:p>
        </w:tc>
        <w:tc>
          <w:tcPr>
            <w:tcW w:type="dxa" w:w="69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NPM_TOKEN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Granular npm access token (owner-provided). Used for automated npm publish on release.</w:t>
            </w:r>
          </w:p>
        </w:tc>
      </w:tr>
      <w:tr>
        <w:tc>
          <w:tcPr>
            <w:tcW w:type="dxa" w:w="2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SUPABASE_URL</w:t>
            </w:r>
          </w:p>
        </w:tc>
        <w:tc>
          <w:tcPr>
            <w:tcW w:type="dxa" w:w="69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Production Supabase project URL. Set in Render and Firebase env config.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SUPABASE_KEY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Supabase service role key (server-only, never exposed to client).</w:t>
            </w:r>
          </w:p>
        </w:tc>
      </w:tr>
      <w:tr>
        <w:tc>
          <w:tcPr>
            <w:tcW w:type="dxa" w:w="2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GOOGLE_OAUTH_TOKEN</w:t>
            </w:r>
          </w:p>
        </w:tc>
        <w:tc>
          <w:tcPr>
            <w:tcW w:type="dxa" w:w="69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OAuth token for longcelot-sheet-db staging adapter. Set in GitHub Actions for staging tests.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ADMIN_SHEET_ID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Google Sheet ID for super_admin actor (staging only).</w:t>
            </w:r>
          </w:p>
        </w:tc>
      </w:tr>
      <w:tr>
        <w:tc>
          <w:tcPr>
            <w:tcW w:type="dxa" w:w="2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NEXTAUTH_SECRET</w:t>
            </w:r>
          </w:p>
        </w:tc>
        <w:tc>
          <w:tcPr>
            <w:tcW w:type="dxa" w:w="69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Random secret for NextAuth.js session encryption.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NEXTAUTH_URL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Public URL of the web platform (Firebase Hosting URL for prod).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3D6B" w:val="clear"/>
            <w:tcMar>
              <w:top w:type="dxa" w:w="220"/>
              <w:left w:type="dxa" w:w="280"/>
              <w:bottom w:type="dxa" w:w="220"/>
              <w:right w:type="dxa" w:w="280"/>
            </w:tcMar>
          </w:tcPr>
          <w:p>
            <w:r>
              <w:rPr>
                <w:rFonts w:ascii="Arial" w:cs="Arial" w:eastAsia="Arial" w:hAnsi="Arial"/>
                <w:b/>
                <w:bCs/>
                <w:caps/>
                <w:color w:val="BAE6FD"/>
                <w:sz w:val="18"/>
                <w:szCs w:val="18"/>
              </w:rPr>
              <w:t xml:space="preserve">PHASE 1</w:t>
            </w:r>
          </w:p>
          <w:p>
            <w:r>
              <w:rPr>
                <w:rFonts w:ascii="Arial" w:cs="Arial" w:eastAsia="Arial" w:hAnsi="Arial"/>
                <w:b/>
                <w:bCs/>
                <w:color w:val="FFFFFF"/>
                <w:sz w:val="38"/>
                <w:szCs w:val="38"/>
              </w:rPr>
              <w:t xml:space="preserve">CLI SDK Core + Install Banner</w:t>
            </w:r>
          </w:p>
          <w:p>
            <w:r>
              <w:rPr>
                <w:rFonts w:ascii="Arial" w:cs="Arial" w:eastAsia="Arial" w:hAnsi="Arial"/>
                <w:color w:val="BAE6FD"/>
                <w:sz w:val="20"/>
                <w:szCs w:val="20"/>
              </w:rPr>
              <w:t xml:space="preserve">Package scaffold, command routing, and sky-blue welcome banner</w:t>
            </w:r>
          </w:p>
        </w:tc>
      </w:tr>
    </w:tbl>
    <w:p>
      <w:pPr>
        <w:spacing w:before="16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Overview</w:t>
      </w:r>
    </w:p>
    <w:p>
      <w:pPr>
        <w:spacing w:before="60" w:after="60"/>
      </w:pPr>
      <w:r>
        <w:rPr>
          <w:rFonts w:ascii="Arial" w:cs="Arial" w:eastAsia="Arial" w:hAnsi="Arial"/>
          <w:sz w:val="22"/>
          <w:szCs w:val="22"/>
        </w:rPr>
        <w:t xml:space="preserve">Phase 1 establishes the publishable CLI npm package. By the end, users can install longcelot-seo globally via any package manager, see a sky-blue branded ASCII art banner on first install, and get a help menu with version info. All subsequent phases add commands on top of this foundation.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0EA5E9"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0EA5E9"/>
                <w:sz w:val="21"/>
                <w:szCs w:val="21"/>
              </w:rPr>
              <w:t xml:space="preserve">🎨  INSTALL BANNER — Sky-Blue Branding</w:t>
            </w:r>
          </w:p>
          <w:p>
            <w:r>
              <w:rPr>
                <w:rFonts w:ascii="Arial" w:cs="Arial" w:eastAsia="Arial" w:hAnsi="Arial"/>
                <w:color w:val="334155"/>
                <w:sz w:val="20"/>
                <w:szCs w:val="20"/>
              </w:rPr>
              <w:t xml:space="preserve">When the package is installed globally (postinstall hook) or when lseo is run for the first time, a sky-blue (#0EA5E9) ASCII art banner is printed:
  ██╗      ███████╗███████╗ ██████╗
  ██║      ██╔════╝██╔════╝██╔═══██╗
  ██║      ███████╗█████╗  ██║   ██║
  ██║      ╚════██║██╔══╝  ██║   ██║
  ███████╗ ███████║███████╗╚██████╔╝
  LONGCELOT-SEO TOOLKIT  v1.0.0
  The SEO engineer's best friend.
All text rendered in chalk.hex('#0EA5E9'). Uses figlet for ASCII art generation.</w:t>
            </w:r>
          </w:p>
        </w:tc>
      </w:tr>
    </w:tbl>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560"/>
        <w:gridCol w:w="1200"/>
        <w:gridCol w:w="1560"/>
      </w:tblGrid>
      <w:tr>
        <w:trPr>
          <w:tblHeader/>
        </w:trPr>
        <w:tc>
          <w:tcPr>
            <w:tcW w:type="dxa" w:w="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Initialise packages/cli with tsup + TypeScript strict mode</w:t>
            </w:r>
          </w:p>
          <w:p>
            <w:r>
              <w:rPr>
                <w:rFonts w:ascii="Arial" w:cs="Arial" w:eastAsia="Arial" w:hAnsi="Arial"/>
                <w:color w:val="94A3B8"/>
                <w:sz w:val="17"/>
                <w:szCs w:val="17"/>
              </w:rPr>
              <w:t xml:space="preserve">package.json, tsconfig.json (strict: true, noImplicitAny: true)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Set up packages/core for shared types + DB adapter</w:t>
            </w:r>
          </w:p>
          <w:p>
            <w:r>
              <w:rPr>
                <w:rFonts w:ascii="Arial" w:cs="Arial" w:eastAsia="Arial" w:hAnsi="Arial"/>
                <w:color w:val="94A3B8"/>
                <w:sz w:val="17"/>
                <w:szCs w:val="17"/>
              </w:rPr>
              <w:t xml:space="preserve">ScanResult, RuleViolation, ScanConfig interfaces — no any</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Wire Commander.js entry point</w:t>
            </w:r>
          </w:p>
          <w:p>
            <w:r>
              <w:rPr>
                <w:rFonts w:ascii="Arial" w:cs="Arial" w:eastAsia="Arial" w:hAnsi="Arial"/>
                <w:color w:val="94A3B8"/>
                <w:sz w:val="17"/>
                <w:szCs w:val="17"/>
              </w:rPr>
              <w:t xml:space="preserve">bin/lseo.ts → commands/index.ts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Build sky-blue install banner with figlet + chalk</w:t>
            </w:r>
          </w:p>
          <w:p>
            <w:r>
              <w:rPr>
                <w:rFonts w:ascii="Arial" w:cs="Arial" w:eastAsia="Arial" w:hAnsi="Arial"/>
                <w:color w:val="94A3B8"/>
                <w:sz w:val="17"/>
                <w:szCs w:val="17"/>
              </w:rPr>
              <w:t xml:space="preserve">figlet ASCII art + chalk.hex('#0EA5E9'). Postinstall script.</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Sky-blue #0EA5E9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Implement lseo --help and lseo --version</w:t>
            </w:r>
          </w:p>
          <w:p>
            <w:r>
              <w:rPr>
                <w:rFonts w:ascii="Arial" w:cs="Arial" w:eastAsia="Arial" w:hAnsi="Arial"/>
                <w:color w:val="94A3B8"/>
                <w:sz w:val="17"/>
                <w:szCs w:val="17"/>
              </w:rPr>
              <w:t xml:space="preserve">Version pulled from package.json automatically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30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Implement lseo init command</w:t>
            </w:r>
          </w:p>
          <w:p>
            <w:r>
              <w:rPr>
                <w:rFonts w:ascii="Arial" w:cs="Arial" w:eastAsia="Arial" w:hAnsi="Arial"/>
                <w:color w:val="94A3B8"/>
                <w:sz w:val="17"/>
                <w:szCs w:val="17"/>
              </w:rPr>
              <w:t xml:space="preserve">Scaffolds lseo.config.js in project root with all defaults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Write cosmiconfig loader for lseo.config.js</w:t>
            </w:r>
          </w:p>
          <w:p>
            <w:r>
              <w:rPr>
                <w:rFonts w:ascii="Arial" w:cs="Arial" w:eastAsia="Arial" w:hAnsi="Arial"/>
                <w:color w:val="94A3B8"/>
                <w:sz w:val="17"/>
                <w:szCs w:val="17"/>
              </w:rPr>
              <w:t xml:space="preserve">Loads config, merges with CLI flags, validates with Zod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Zod validation</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8</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Add ESLint + Prettier + Husky pre-commit</w:t>
            </w:r>
          </w:p>
          <w:p>
            <w:r>
              <w:rPr>
                <w:rFonts w:ascii="Arial" w:cs="Arial" w:eastAsia="Arial" w:hAnsi="Arial"/>
                <w:color w:val="94A3B8"/>
                <w:sz w:val="17"/>
                <w:szCs w:val="17"/>
              </w:rPr>
              <w:t xml:space="preserve">@typescript-eslint/no-explicit-any: error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Blocks any usage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Write smoke tests (Vitest)</w:t>
            </w:r>
          </w:p>
          <w:p>
            <w:r>
              <w:rPr>
                <w:rFonts w:ascii="Arial" w:cs="Arial" w:eastAsia="Arial" w:hAnsi="Arial"/>
                <w:color w:val="94A3B8"/>
                <w:sz w:val="17"/>
                <w:szCs w:val="17"/>
              </w:rPr>
              <w:t xml:space="preserve">Test --version, banner output, config loading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10</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Configure changesets for versioning</w:t>
            </w:r>
          </w:p>
          <w:p>
            <w:r>
              <w:rPr>
                <w:rFonts w:ascii="Arial" w:cs="Arial" w:eastAsia="Arial" w:hAnsi="Arial"/>
                <w:color w:val="94A3B8"/>
                <w:sz w:val="17"/>
                <w:szCs w:val="17"/>
              </w:rPr>
              <w:t xml:space="preserve">pnpm changeset, auto-publish workflow</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Publish v0.0.1-alpha to npm via CI</w:t>
            </w:r>
          </w:p>
          <w:p>
            <w:r>
              <w:rPr>
                <w:rFonts w:ascii="Arial" w:cs="Arial" w:eastAsia="Arial" w:hAnsi="Arial"/>
                <w:color w:val="94A3B8"/>
                <w:sz w:val="17"/>
                <w:szCs w:val="17"/>
              </w:rPr>
              <w:t xml:space="preserve">CI uses NPM_TOKEN secret. Verify on npm/pnpm/yarn/bun.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NPM_TOKEN in CI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369A1" w:val="clear"/>
            <w:tcMar>
              <w:top w:type="dxa" w:w="220"/>
              <w:left w:type="dxa" w:w="280"/>
              <w:bottom w:type="dxa" w:w="220"/>
              <w:right w:type="dxa" w:w="280"/>
            </w:tcMar>
          </w:tcPr>
          <w:p>
            <w:r>
              <w:rPr>
                <w:rFonts w:ascii="Arial" w:cs="Arial" w:eastAsia="Arial" w:hAnsi="Arial"/>
                <w:b/>
                <w:bCs/>
                <w:caps/>
                <w:color w:val="BAE6FD"/>
                <w:sz w:val="18"/>
                <w:szCs w:val="18"/>
              </w:rPr>
              <w:t xml:space="preserve">PHASE 2</w:t>
            </w:r>
          </w:p>
          <w:p>
            <w:r>
              <w:rPr>
                <w:rFonts w:ascii="Arial" w:cs="Arial" w:eastAsia="Arial" w:hAnsi="Arial"/>
                <w:b/>
                <w:bCs/>
                <w:color w:val="FFFFFF"/>
                <w:sz w:val="38"/>
                <w:szCs w:val="38"/>
              </w:rPr>
              <w:t xml:space="preserve">Codebase Scanner</w:t>
            </w:r>
          </w:p>
          <w:p>
            <w:r>
              <w:rPr>
                <w:rFonts w:ascii="Arial" w:cs="Arial" w:eastAsia="Arial" w:hAnsi="Arial"/>
                <w:color w:val="BAE6FD"/>
                <w:sz w:val="20"/>
                <w:szCs w:val="20"/>
              </w:rPr>
              <w:t xml:space="preserve">Scan local project files and generate AI-ready fix prompts</w:t>
            </w:r>
          </w:p>
        </w:tc>
      </w:tr>
    </w:tbl>
    <w:p>
      <w:pPr>
        <w:spacing w:before="16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Overview</w:t>
      </w:r>
    </w:p>
    <w:p>
      <w:pPr>
        <w:spacing w:before="60" w:after="60"/>
      </w:pPr>
      <w:r>
        <w:rPr>
          <w:rFonts w:ascii="Arial" w:cs="Arial" w:eastAsia="Arial" w:hAnsi="Arial"/>
          <w:sz w:val="22"/>
          <w:szCs w:val="22"/>
        </w:rPr>
        <w:t xml:space="preserve">The codebase scanner walks the developer's source files, applies typed SEO rules to JSX/TSX/Vue templates via AST parsing, and outputs a structured prompt that can be pasted into any AI agent (Claude, Cursor, ChatGPT) to automatically fix every detected issue.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0EA5E9"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0EA5E9"/>
                <w:sz w:val="21"/>
                <w:szCs w:val="21"/>
              </w:rPr>
              <w:t xml:space="preserve">🤖  AGENT PROMPT OUTPUT</w:t>
            </w:r>
          </w:p>
          <w:p>
            <w:r>
              <w:rPr>
                <w:rFonts w:ascii="Arial" w:cs="Arial" w:eastAsia="Arial" w:hAnsi="Arial"/>
                <w:color w:val="334155"/>
                <w:sz w:val="20"/>
                <w:szCs w:val="20"/>
              </w:rPr>
              <w:t xml:space="preserve">lseo scan outputs: 'You are an expert SEO engineer reviewing a Next.js codebase. The following violations were detected. For each, provide the exact file edit needed. Follow the framework's best practices...'
[CRITICAL] src/app/page.tsx — Missing &lt;title&gt; in Metadata export
[HIGH] src/components/Hero.tsx line 24 — &lt;img&gt; missing alt attribute
[MEDIUM] src/app/layout.tsx — og:image Open Graph tag absent</w:t>
            </w:r>
          </w:p>
        </w:tc>
      </w:tr>
    </w:tbl>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560"/>
        <w:gridCol w:w="1200"/>
        <w:gridCol w:w="1560"/>
      </w:tblGrid>
      <w:tr>
        <w:trPr>
          <w:tblHeader/>
        </w:trPr>
        <w:tc>
          <w:tcPr>
            <w:tcW w:type="dxa" w:w="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Build file walker with glob + .gitignore awareness</w:t>
            </w:r>
          </w:p>
          <w:p>
            <w:r>
              <w:rPr>
                <w:rFonts w:ascii="Arial" w:cs="Arial" w:eastAsia="Arial" w:hAnsi="Arial"/>
                <w:color w:val="94A3B8"/>
                <w:sz w:val="17"/>
                <w:szCs w:val="17"/>
              </w:rPr>
              <w:t xml:space="preserve">Typed: returns FileInfo[] with path, framework, type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Full types</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Implement framework auto-detection (typed)</w:t>
            </w:r>
          </w:p>
          <w:p>
            <w:r>
              <w:rPr>
                <w:rFonts w:ascii="Arial" w:cs="Arial" w:eastAsia="Arial" w:hAnsi="Arial"/>
                <w:color w:val="94A3B8"/>
                <w:sz w:val="17"/>
                <w:szCs w:val="17"/>
              </w:rPr>
              <w:t xml:space="preserve">Reads package.json, returns FrameworkType enum</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Build JSX/TSX AST rule engine (Babel parser)</w:t>
            </w:r>
          </w:p>
          <w:p>
            <w:r>
              <w:rPr>
                <w:rFonts w:ascii="Arial" w:cs="Arial" w:eastAsia="Arial" w:hAnsi="Arial"/>
                <w:color w:val="94A3B8"/>
                <w:sz w:val="17"/>
                <w:szCs w:val="17"/>
              </w:rPr>
              <w:t xml:space="preserve">Adapter typed: ASTNode → RuleViolation[]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8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Build Vue SFC template parser adapter</w:t>
            </w:r>
          </w:p>
          <w:p>
            <w:r>
              <w:rPr>
                <w:rFonts w:ascii="Arial" w:cs="Arial" w:eastAsia="Arial" w:hAnsi="Arial"/>
                <w:color w:val="94A3B8"/>
                <w:sz w:val="17"/>
                <w:szCs w:val="17"/>
              </w:rPr>
              <w:t xml:space="preserve">@vue/compiler-sfc → same RuleViolation interface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6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Rule: missing &lt;title&gt; / &lt;Head&gt; / Metadata</w:t>
            </w:r>
          </w:p>
          <w:p>
            <w:r>
              <w:rPr>
                <w:rFonts w:ascii="Arial" w:cs="Arial" w:eastAsia="Arial" w:hAnsi="Arial"/>
                <w:color w:val="94A3B8"/>
                <w:sz w:val="17"/>
                <w:szCs w:val="17"/>
              </w:rPr>
              <w:t xml:space="preserve">Detect per Next, Nuxt, Vue — test: passing + failing fixture each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Rule: missing meta description</w:t>
            </w:r>
          </w:p>
          <w:p>
            <w:r>
              <w:rPr>
                <w:rFonts w:ascii="Arial" w:cs="Arial" w:eastAsia="Arial" w:hAnsi="Arial"/>
                <w:color w:val="94A3B8"/>
                <w:sz w:val="17"/>
                <w:szCs w:val="17"/>
              </w:rPr>
              <w:t xml:space="preserve">Check &lt;meta name=description&gt; across all frameworks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Rule: missing or duplicate H1</w:t>
            </w:r>
          </w:p>
          <w:p>
            <w:r>
              <w:rPr>
                <w:rFonts w:ascii="Arial" w:cs="Arial" w:eastAsia="Arial" w:hAnsi="Arial"/>
                <w:color w:val="94A3B8"/>
                <w:sz w:val="17"/>
                <w:szCs w:val="17"/>
              </w:rPr>
              <w:t xml:space="preserve">Flag pages with zero or multiple H1 tags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8</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Rule: images missing alt text</w:t>
            </w:r>
          </w:p>
          <w:p>
            <w:r>
              <w:rPr>
                <w:rFonts w:ascii="Arial" w:cs="Arial" w:eastAsia="Arial" w:hAnsi="Arial"/>
                <w:color w:val="94A3B8"/>
                <w:sz w:val="17"/>
                <w:szCs w:val="17"/>
              </w:rPr>
              <w:t xml:space="preserve">All &lt;img&gt; without alt attribute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Rule: JS-only navigation (no &lt;a href&gt;)</w:t>
            </w:r>
          </w:p>
          <w:p>
            <w:r>
              <w:rPr>
                <w:rFonts w:ascii="Arial" w:cs="Arial" w:eastAsia="Arial" w:hAnsi="Arial"/>
                <w:color w:val="94A3B8"/>
                <w:sz w:val="17"/>
                <w:szCs w:val="17"/>
              </w:rPr>
              <w:t xml:space="preserve">onClick replacing links breaks crawlability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10</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Rule: hash routing detection</w:t>
            </w:r>
          </w:p>
          <w:p>
            <w:r>
              <w:rPr>
                <w:rFonts w:ascii="Arial" w:cs="Arial" w:eastAsia="Arial" w:hAnsi="Arial"/>
                <w:color w:val="94A3B8"/>
                <w:sz w:val="17"/>
                <w:szCs w:val="17"/>
              </w:rPr>
              <w:t xml:space="preserve">react-router / vue-router hash mode detection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Rule: missing canonical tag</w:t>
            </w:r>
          </w:p>
          <w:p>
            <w:r>
              <w:rPr>
                <w:rFonts w:ascii="Arial" w:cs="Arial" w:eastAsia="Arial" w:hAnsi="Arial"/>
                <w:color w:val="94A3B8"/>
                <w:sz w:val="17"/>
                <w:szCs w:val="17"/>
              </w:rPr>
              <w:t xml:space="preserve">Next.js Metadata API + &lt;Head&gt; canonical checks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Rule: missing Open Graph tags</w:t>
            </w:r>
          </w:p>
          <w:p>
            <w:r>
              <w:rPr>
                <w:rFonts w:ascii="Arial" w:cs="Arial" w:eastAsia="Arial" w:hAnsi="Arial"/>
                <w:color w:val="94A3B8"/>
                <w:sz w:val="17"/>
                <w:szCs w:val="17"/>
              </w:rPr>
              <w:t xml:space="preserve">og:title, og:description, og:image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Rule: missing JSON-LD structured data</w:t>
            </w:r>
          </w:p>
          <w:p>
            <w:r>
              <w:rPr>
                <w:rFonts w:ascii="Arial" w:cs="Arial" w:eastAsia="Arial" w:hAnsi="Arial"/>
                <w:color w:val="94A3B8"/>
                <w:sz w:val="17"/>
                <w:szCs w:val="17"/>
              </w:rPr>
              <w:t xml:space="preserve">Detect absence of &lt;script type=application/ld+json&gt;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Build prompt generator module</w:t>
            </w:r>
          </w:p>
          <w:p>
            <w:r>
              <w:rPr>
                <w:rFonts w:ascii="Arial" w:cs="Arial" w:eastAsia="Arial" w:hAnsi="Arial"/>
                <w:color w:val="94A3B8"/>
                <w:sz w:val="17"/>
                <w:szCs w:val="17"/>
              </w:rPr>
              <w:t xml:space="preserve">Typed: ScanResult[] → string (AI prompt)</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Snapshot tests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Build JSON / Markdown / table formatters</w:t>
            </w:r>
          </w:p>
          <w:p>
            <w:r>
              <w:rPr>
                <w:rFonts w:ascii="Arial" w:cs="Arial" w:eastAsia="Arial" w:hAnsi="Arial"/>
                <w:color w:val="94A3B8"/>
                <w:sz w:val="17"/>
                <w:szCs w:val="17"/>
              </w:rPr>
              <w:t xml:space="preserve">ScanResult[] → formatted string, fully typed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Add --ci flag (exit 1 on critical violations)</w:t>
            </w:r>
          </w:p>
          <w:p>
            <w:r>
              <w:rPr>
                <w:rFonts w:ascii="Arial" w:cs="Arial" w:eastAsia="Arial" w:hAnsi="Arial"/>
                <w:color w:val="94A3B8"/>
                <w:sz w:val="17"/>
                <w:szCs w:val="17"/>
              </w:rPr>
              <w:t xml:space="preserve">Enables GitHub Actions SEO regression gating</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Integration test: scan Next.js fixture project</w:t>
            </w:r>
          </w:p>
          <w:p>
            <w:r>
              <w:rPr>
                <w:rFonts w:ascii="Arial" w:cs="Arial" w:eastAsia="Arial" w:hAnsi="Arial"/>
                <w:color w:val="94A3B8"/>
                <w:sz w:val="17"/>
                <w:szCs w:val="17"/>
              </w:rPr>
              <w:t xml:space="preserve">Fixture in __fixtures__/nextjs-app — no real user data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Vitest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220"/>
              <w:left w:type="dxa" w:w="280"/>
              <w:bottom w:type="dxa" w:w="220"/>
              <w:right w:type="dxa" w:w="280"/>
            </w:tcMar>
          </w:tcPr>
          <w:p>
            <w:r>
              <w:rPr>
                <w:rFonts w:ascii="Arial" w:cs="Arial" w:eastAsia="Arial" w:hAnsi="Arial"/>
                <w:b/>
                <w:bCs/>
                <w:caps/>
                <w:color w:val="BAE6FD"/>
                <w:sz w:val="18"/>
                <w:szCs w:val="18"/>
              </w:rPr>
              <w:t xml:space="preserve">PHASE 3</w:t>
            </w:r>
          </w:p>
          <w:p>
            <w:r>
              <w:rPr>
                <w:rFonts w:ascii="Arial" w:cs="Arial" w:eastAsia="Arial" w:hAnsi="Arial"/>
                <w:b/>
                <w:bCs/>
                <w:color w:val="FFFFFF"/>
                <w:sz w:val="38"/>
                <w:szCs w:val="38"/>
              </w:rPr>
              <w:t xml:space="preserve">URL / Live Site Scanner</w:t>
            </w:r>
          </w:p>
          <w:p>
            <w:r>
              <w:rPr>
                <w:rFonts w:ascii="Arial" w:cs="Arial" w:eastAsia="Arial" w:hAnsi="Arial"/>
                <w:color w:val="BAE6FD"/>
                <w:sz w:val="20"/>
                <w:szCs w:val="20"/>
              </w:rPr>
              <w:t xml:space="preserve">Audit any live website by URL directly from the terminal</w:t>
            </w:r>
          </w:p>
        </w:tc>
      </w:tr>
    </w:tbl>
    <w:p>
      <w:pPr>
        <w:spacing w:before="16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Overview</w:t>
      </w:r>
    </w:p>
    <w:p>
      <w:pPr>
        <w:spacing w:before="60" w:after="60"/>
      </w:pPr>
      <w:r>
        <w:rPr>
          <w:rFonts w:ascii="Arial" w:cs="Arial" w:eastAsia="Arial" w:hAnsi="Arial"/>
          <w:sz w:val="22"/>
          <w:szCs w:val="22"/>
        </w:rPr>
        <w:t xml:space="preserve">The URL scanner audits any live website — including third-party sites or production deployments — without needing source code access. It fetches rendered HTML, runs the same typed rule engine, and supports multi-page crawling.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560"/>
        <w:gridCol w:w="1200"/>
        <w:gridCol w:w="1560"/>
      </w:tblGrid>
      <w:tr>
        <w:trPr>
          <w:tblHeader/>
        </w:trPr>
        <w:tc>
          <w:tcPr>
            <w:tcW w:type="dxa" w:w="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Typed HTTP fetcher (node-fetch + redirect follow)</w:t>
            </w:r>
          </w:p>
          <w:p>
            <w:r>
              <w:rPr>
                <w:rFonts w:ascii="Arial" w:cs="Arial" w:eastAsia="Arial" w:hAnsi="Arial"/>
                <w:color w:val="94A3B8"/>
                <w:sz w:val="17"/>
                <w:szCs w:val="17"/>
              </w:rPr>
              <w:t xml:space="preserve">Returns FetchResult: { html, status, finalUrl, headers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Cheerio DOM adapter (typed, same rule interface)</w:t>
            </w:r>
          </w:p>
          <w:p>
            <w:r>
              <w:rPr>
                <w:rFonts w:ascii="Arial" w:cs="Arial" w:eastAsia="Arial" w:hAnsi="Arial"/>
                <w:color w:val="94A3B8"/>
                <w:sz w:val="17"/>
                <w:szCs w:val="17"/>
              </w:rPr>
              <w:t xml:space="preserve">CheerioAdapter implements RuleEngine interface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Single-page URL scan end-to-end</w:t>
            </w:r>
          </w:p>
          <w:p>
            <w:r>
              <w:rPr>
                <w:rFonts w:ascii="Arial" w:cs="Arial" w:eastAsia="Arial" w:hAnsi="Arial"/>
                <w:color w:val="94A3B8"/>
                <w:sz w:val="17"/>
                <w:szCs w:val="17"/>
              </w:rPr>
              <w:t xml:space="preserve">fetch → parse → rules → prompt output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BFS multi-page crawler (respects depth + limit)</w:t>
            </w:r>
          </w:p>
          <w:p>
            <w:r>
              <w:rPr>
                <w:rFonts w:ascii="Arial" w:cs="Arial" w:eastAsia="Arial" w:hAnsi="Arial"/>
                <w:color w:val="94A3B8"/>
                <w:sz w:val="17"/>
                <w:szCs w:val="17"/>
              </w:rPr>
              <w:t xml:space="preserve">CrawlResult: { pages: PageResult[], errors: CrawlError[] }</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6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sitemap.xml auto-discovery and parsing</w:t>
            </w:r>
          </w:p>
          <w:p>
            <w:r>
              <w:rPr>
                <w:rFonts w:ascii="Arial" w:cs="Arial" w:eastAsia="Arial" w:hAnsi="Arial"/>
                <w:color w:val="94A3B8"/>
                <w:sz w:val="17"/>
                <w:szCs w:val="17"/>
              </w:rPr>
              <w:t xml:space="preserve">Typed: SitemapEntry[] with loc, lastmod, priority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robots.txt compliance check during crawl</w:t>
            </w:r>
          </w:p>
          <w:p>
            <w:r>
              <w:rPr>
                <w:rFonts w:ascii="Arial" w:cs="Arial" w:eastAsia="Arial" w:hAnsi="Arial"/>
                <w:color w:val="94A3B8"/>
                <w:sz w:val="17"/>
                <w:szCs w:val="17"/>
              </w:rPr>
              <w:t xml:space="preserve">Warn when Disallow rules would block scan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HTTP status checks (4xx, 5xx, redirect chains)</w:t>
            </w:r>
          </w:p>
          <w:p>
            <w:r>
              <w:rPr>
                <w:rFonts w:ascii="Arial" w:cs="Arial" w:eastAsia="Arial" w:hAnsi="Arial"/>
                <w:color w:val="94A3B8"/>
                <w:sz w:val="17"/>
                <w:szCs w:val="17"/>
              </w:rPr>
              <w:t xml:space="preserve">Included in typed PageResult.statusCode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8</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PageSpeed Insights API integration (--psi flag)</w:t>
            </w:r>
          </w:p>
          <w:p>
            <w:r>
              <w:rPr>
                <w:rFonts w:ascii="Arial" w:cs="Arial" w:eastAsia="Arial" w:hAnsi="Arial"/>
                <w:color w:val="94A3B8"/>
                <w:sz w:val="17"/>
                <w:szCs w:val="17"/>
              </w:rPr>
              <w:t xml:space="preserve">Returns CWVResult: { lcp, cls, inp, fcp } typed</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URL comparison mode (--compare)</w:t>
            </w:r>
          </w:p>
          <w:p>
            <w:r>
              <w:rPr>
                <w:rFonts w:ascii="Arial" w:cs="Arial" w:eastAsia="Arial" w:hAnsi="Arial"/>
                <w:color w:val="94A3B8"/>
                <w:sz w:val="17"/>
                <w:szCs w:val="17"/>
              </w:rPr>
              <w:t xml:space="preserve">CompareResult: { a: PageResult, b: PageResult, diff: Diff[]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10</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Polite crawl delay (300ms default, configurable)</w:t>
            </w:r>
          </w:p>
          <w:p>
            <w:r>
              <w:rPr>
                <w:rFonts w:ascii="Arial" w:cs="Arial" w:eastAsia="Arial" w:hAnsi="Arial"/>
                <w:color w:val="94A3B8"/>
                <w:sz w:val="17"/>
                <w:szCs w:val="17"/>
              </w:rPr>
              <w:t xml:space="preserve">Configurable via lseo.config.js url.delay</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Integration tests with local fixture HTML server</w:t>
            </w:r>
          </w:p>
          <w:p>
            <w:r>
              <w:rPr>
                <w:rFonts w:ascii="Arial" w:cs="Arial" w:eastAsia="Arial" w:hAnsi="Arial"/>
                <w:color w:val="94A3B8"/>
                <w:sz w:val="17"/>
                <w:szCs w:val="17"/>
              </w:rPr>
              <w:t xml:space="preserve">Vitest + local HTTP server — no real site calls in tests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Vitest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220"/>
              <w:left w:type="dxa" w:w="280"/>
              <w:bottom w:type="dxa" w:w="220"/>
              <w:right w:type="dxa" w:w="280"/>
            </w:tcMar>
          </w:tcPr>
          <w:p>
            <w:r>
              <w:rPr>
                <w:rFonts w:ascii="Arial" w:cs="Arial" w:eastAsia="Arial" w:hAnsi="Arial"/>
                <w:b/>
                <w:bCs/>
                <w:caps/>
                <w:color w:val="BAE6FD"/>
                <w:sz w:val="18"/>
                <w:szCs w:val="18"/>
              </w:rPr>
              <w:t xml:space="preserve">PHASE 4</w:t>
            </w:r>
          </w:p>
          <w:p>
            <w:r>
              <w:rPr>
                <w:rFonts w:ascii="Arial" w:cs="Arial" w:eastAsia="Arial" w:hAnsi="Arial"/>
                <w:b/>
                <w:bCs/>
                <w:color w:val="FFFFFF"/>
                <w:sz w:val="38"/>
                <w:szCs w:val="38"/>
              </w:rPr>
              <w:t xml:space="preserve">Web Tools Platform</w:t>
            </w:r>
          </w:p>
          <w:p>
            <w:r>
              <w:rPr>
                <w:rFonts w:ascii="Arial" w:cs="Arial" w:eastAsia="Arial" w:hAnsi="Arial"/>
                <w:color w:val="BAE6FD"/>
                <w:sz w:val="20"/>
                <w:szCs w:val="20"/>
              </w:rPr>
              <w:t xml:space="preserve">Browser dashboard with embedded SEO tools, guides, and OAuth</w:t>
            </w:r>
          </w:p>
        </w:tc>
      </w:tr>
    </w:tbl>
    <w:p>
      <w:pPr>
        <w:spacing w:before="16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Overview</w:t>
      </w:r>
    </w:p>
    <w:p>
      <w:pPr>
        <w:spacing w:before="60" w:after="60"/>
      </w:pPr>
      <w:r>
        <w:rPr>
          <w:rFonts w:ascii="Arial" w:cs="Arial" w:eastAsia="Arial" w:hAnsi="Arial"/>
          <w:sz w:val="22"/>
          <w:szCs w:val="22"/>
        </w:rPr>
        <w:t xml:space="preserve">The web platform is a Next.js 14 application deployed to Firebase Hosting (frontend) and Render (backend/API routes). It serves two purposes: an SEO tools hub embedding GSC, PageSpeed, and others alongside contextual step-by-step guides; and the public landing page. Users authenticate via Google OAuth to connect their GSC and GA4 accounts.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2"/>
              <w:bottom w:val="single" w:color="C2410C"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C2410C"/>
                <w:sz w:val="21"/>
                <w:szCs w:val="21"/>
              </w:rPr>
              <w:t xml:space="preserve">🔥  HOSTING: Firebase (Frontend) + Render (Backend)</w:t>
            </w:r>
          </w:p>
          <w:p>
            <w:r>
              <w:rPr>
                <w:rFonts w:ascii="Arial" w:cs="Arial" w:eastAsia="Arial" w:hAnsi="Arial"/>
                <w:color w:val="334155"/>
                <w:sz w:val="20"/>
                <w:szCs w:val="20"/>
              </w:rPr>
              <w:t xml:space="preserve">The Next.js app is deployed with Firebase Hosting for the static frontend and CDN. API routes and server-side functions run on Render. This split gives fast global CDN for HTML/CSS/JS and a persistent Node.js environment for backend logic.</w:t>
            </w:r>
          </w:p>
        </w:tc>
      </w:tr>
    </w:tbl>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4.1  Platform Feature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560"/>
        <w:gridCol w:w="1200"/>
        <w:gridCol w:w="1560"/>
      </w:tblGrid>
      <w:tr>
        <w:trPr>
          <w:tblHeader/>
        </w:trPr>
        <w:tc>
          <w:tcPr>
            <w:tcW w:type="dxa" w:w="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Next.js 14 App Router setup with TypeScript strict</w:t>
            </w:r>
          </w:p>
          <w:p>
            <w:r>
              <w:rPr>
                <w:rFonts w:ascii="Arial" w:cs="Arial" w:eastAsia="Arial" w:hAnsi="Arial"/>
                <w:color w:val="94A3B8"/>
                <w:sz w:val="17"/>
                <w:szCs w:val="17"/>
              </w:rPr>
              <w:t xml:space="preserve">All pages typed. No any in route handlers or components.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Firebase Hosting deploy pipeline</w:t>
            </w:r>
          </w:p>
          <w:p>
            <w:r>
              <w:rPr>
                <w:rFonts w:ascii="Arial" w:cs="Arial" w:eastAsia="Arial" w:hAnsi="Arial"/>
                <w:color w:val="94A3B8"/>
                <w:sz w:val="17"/>
                <w:szCs w:val="17"/>
              </w:rPr>
              <w:t xml:space="preserve">firebase.json + GitHub Actions deploy on main merge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Firebase CI</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Render backend deploy pipeline</w:t>
            </w:r>
          </w:p>
          <w:p>
            <w:r>
              <w:rPr>
                <w:rFonts w:ascii="Arial" w:cs="Arial" w:eastAsia="Arial" w:hAnsi="Arial"/>
                <w:color w:val="94A3B8"/>
                <w:sz w:val="17"/>
                <w:szCs w:val="17"/>
              </w:rPr>
              <w:t xml:space="preserve">render.yaml + GitHub Actions trigger on main merge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Render CI</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Google OAuth via NextAuth.js (typed session)</w:t>
            </w:r>
          </w:p>
          <w:p>
            <w:r>
              <w:rPr>
                <w:rFonts w:ascii="Arial" w:cs="Arial" w:eastAsia="Arial" w:hAnsi="Arial"/>
                <w:color w:val="94A3B8"/>
                <w:sz w:val="17"/>
                <w:szCs w:val="17"/>
              </w:rPr>
              <w:t xml:space="preserve">Session: { user: User; googleToken: string; } — Zod validated</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Sandboxed iframe embed system</w:t>
            </w:r>
          </w:p>
          <w:p>
            <w:r>
              <w:rPr>
                <w:rFonts w:ascii="Arial" w:cs="Arial" w:eastAsia="Arial" w:hAnsi="Arial"/>
                <w:color w:val="94A3B8"/>
                <w:sz w:val="17"/>
                <w:szCs w:val="17"/>
              </w:rPr>
              <w:t xml:space="preserve">CSP headers + sandbox attributes. IframeEmbed component typed.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GuideSidebar component with MDX content</w:t>
            </w:r>
          </w:p>
          <w:p>
            <w:r>
              <w:rPr>
                <w:rFonts w:ascii="Arial" w:cs="Arial" w:eastAsia="Arial" w:hAnsi="Arial"/>
                <w:color w:val="94A3B8"/>
                <w:sz w:val="17"/>
                <w:szCs w:val="17"/>
              </w:rPr>
              <w:t xml:space="preserve">Props: { tool: ToolSlug; step: number } — fully typed</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6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Tool nav sidebar with deep linking</w:t>
            </w:r>
          </w:p>
          <w:p>
            <w:r>
              <w:rPr>
                <w:rFonts w:ascii="Arial" w:cs="Arial" w:eastAsia="Arial" w:hAnsi="Arial"/>
                <w:color w:val="94A3B8"/>
                <w:sz w:val="17"/>
                <w:szCs w:val="17"/>
              </w:rPr>
              <w:t xml:space="preserve">Dynamic route /tools/[tool] — ToolSlug union type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8</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URL input bar with validation (Zod)</w:t>
            </w:r>
          </w:p>
          <w:p>
            <w:r>
              <w:rPr>
                <w:rFonts w:ascii="Arial" w:cs="Arial" w:eastAsia="Arial" w:hAnsi="Arial"/>
                <w:color w:val="94A3B8"/>
                <w:sz w:val="17"/>
                <w:szCs w:val="17"/>
              </w:rPr>
              <w:t xml:space="preserve">Validates URL format before sending to embedded tool</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GSC API proxy (Route Handler + typed response)</w:t>
            </w:r>
          </w:p>
          <w:p>
            <w:r>
              <w:rPr>
                <w:rFonts w:ascii="Arial" w:cs="Arial" w:eastAsia="Arial" w:hAnsi="Arial"/>
                <w:color w:val="94A3B8"/>
                <w:sz w:val="17"/>
                <w:szCs w:val="17"/>
              </w:rPr>
              <w:t xml:space="preserve">GET /api/gsc/performance → GscResponse Zod schema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6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10</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PageSpeed Insights API integration (server-side)</w:t>
            </w:r>
          </w:p>
          <w:p>
            <w:r>
              <w:rPr>
                <w:rFonts w:ascii="Arial" w:cs="Arial" w:eastAsia="Arial" w:hAnsi="Arial"/>
                <w:color w:val="94A3B8"/>
                <w:sz w:val="17"/>
                <w:szCs w:val="17"/>
              </w:rPr>
              <w:t xml:space="preserve">GET /api/psi?url=... → CwvResult type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Scan history persistence (DB adapter)</w:t>
            </w:r>
          </w:p>
          <w:p>
            <w:r>
              <w:rPr>
                <w:rFonts w:ascii="Arial" w:cs="Arial" w:eastAsia="Arial" w:hAnsi="Arial"/>
                <w:color w:val="94A3B8"/>
                <w:sz w:val="17"/>
                <w:szCs w:val="17"/>
              </w:rPr>
              <w:t xml:space="preserve">POST /api/scans — saves to SheetDB (staging) or Supabase (prod)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5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Tool auth status indicators (typed)</w:t>
            </w:r>
          </w:p>
          <w:p>
            <w:r>
              <w:rPr>
                <w:rFonts w:ascii="Arial" w:cs="Arial" w:eastAsia="Arial" w:hAnsi="Arial"/>
                <w:color w:val="94A3B8"/>
                <w:sz w:val="17"/>
                <w:szCs w:val="17"/>
              </w:rPr>
              <w:t xml:space="preserve">ToolStatus: 'connected' | 'disconnected' | 'error'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Component unit tests (@testing-library/react)</w:t>
            </w:r>
          </w:p>
          <w:p>
            <w:r>
              <w:rPr>
                <w:rFonts w:ascii="Arial" w:cs="Arial" w:eastAsia="Arial" w:hAnsi="Arial"/>
                <w:color w:val="94A3B8"/>
                <w:sz w:val="17"/>
                <w:szCs w:val="17"/>
              </w:rPr>
              <w:t xml:space="preserve">GuideSidebar, ToolEmbed, UrlInput — each has test file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Tests required</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Playwright E2E: connect GSC and run URL scan</w:t>
            </w:r>
          </w:p>
          <w:p>
            <w:r>
              <w:rPr>
                <w:rFonts w:ascii="Arial" w:cs="Arial" w:eastAsia="Arial" w:hAnsi="Arial"/>
                <w:color w:val="94A3B8"/>
                <w:sz w:val="17"/>
                <w:szCs w:val="17"/>
              </w:rPr>
              <w:t xml:space="preserve">Critical user journey — must pass in CI</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Playwright</w:t>
            </w:r>
          </w:p>
        </w:tc>
      </w:tr>
    </w:tbl>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4.2  Embedded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Google Search Console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search.google.com/search-console — Google OAuth required. Primary tool.</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PageSpeed Insights</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pagespeed.web.dev — No auth. URL pre-filled from input bar.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Google Rich Results Test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search.google.com/test/rich-results — URL passthrough</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Screaming Frog (web)</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screamingfrog.co.uk — Links to desktop app download with setup guide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Ahrefs Webmaster Tools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ahrefs.com/webmaster-tools — Free tier. Account required.</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Bing Webmaster Tools</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bing.com/webmasters — Microsoft account required.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Google Analytics GA4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analytics.google.com — Same Google OAuth as GSC</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b/>
                <w:bCs/>
                <w:color w:val="0B3D6B"/>
                <w:sz w:val="21"/>
                <w:szCs w:val="21"/>
              </w:rPr>
              <w:t xml:space="preserve">Schema Markup Validator</w:t>
            </w:r>
          </w:p>
        </w:tc>
        <w:tc>
          <w:tcPr>
            <w:tcW w:type="dxa" w:w="6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r>
              <w:rPr>
                <w:rFonts w:ascii="Arial" w:cs="Arial" w:eastAsia="Arial" w:hAnsi="Arial"/>
                <w:color w:val="334155"/>
                <w:sz w:val="21"/>
                <w:szCs w:val="21"/>
              </w:rPr>
              <w:t xml:space="preserve">validator.schema.org — URL or paste mode. No auth.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B3D6B"/>
                <w:sz w:val="21"/>
                <w:szCs w:val="21"/>
              </w:rPr>
              <w:t xml:space="preserve">Robots.txt Tester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4155"/>
                <w:sz w:val="21"/>
                <w:szCs w:val="21"/>
              </w:rPr>
              <w:t xml:space="preserve">search.google.com/search-console/robots-testing-tool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220"/>
              <w:left w:type="dxa" w:w="280"/>
              <w:bottom w:type="dxa" w:w="220"/>
              <w:right w:type="dxa" w:w="280"/>
            </w:tcMar>
          </w:tcPr>
          <w:p>
            <w:r>
              <w:rPr>
                <w:rFonts w:ascii="Arial" w:cs="Arial" w:eastAsia="Arial" w:hAnsi="Arial"/>
                <w:b/>
                <w:bCs/>
                <w:caps/>
                <w:color w:val="BAE6FD"/>
                <w:sz w:val="18"/>
                <w:szCs w:val="18"/>
              </w:rPr>
              <w:t xml:space="preserve">PHASE 5</w:t>
            </w:r>
          </w:p>
          <w:p>
            <w:r>
              <w:rPr>
                <w:rFonts w:ascii="Arial" w:cs="Arial" w:eastAsia="Arial" w:hAnsi="Arial"/>
                <w:b/>
                <w:bCs/>
                <w:color w:val="FFFFFF"/>
                <w:sz w:val="38"/>
                <w:szCs w:val="38"/>
              </w:rPr>
              <w:t xml:space="preserve">Landing Page &amp; SEO</w:t>
            </w:r>
          </w:p>
          <w:p>
            <w:r>
              <w:rPr>
                <w:rFonts w:ascii="Arial" w:cs="Arial" w:eastAsia="Arial" w:hAnsi="Arial"/>
                <w:color w:val="BAE6FD"/>
                <w:sz w:val="20"/>
                <w:szCs w:val="20"/>
              </w:rPr>
              <w:t xml:space="preserve">Fully SEO-optimised marketing and documentation site</w:t>
            </w:r>
          </w:p>
        </w:tc>
      </w:tr>
    </w:tbl>
    <w:p>
      <w:pPr>
        <w:spacing w:before="16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Overview</w:t>
      </w:r>
    </w:p>
    <w:p>
      <w:pPr>
        <w:spacing w:before="60" w:after="60"/>
      </w:pPr>
      <w:r>
        <w:rPr>
          <w:rFonts w:ascii="Arial" w:cs="Arial" w:eastAsia="Arial" w:hAnsi="Arial"/>
          <w:sz w:val="22"/>
          <w:szCs w:val="22"/>
        </w:rPr>
        <w:t xml:space="preserve">The landing page must itself be a showcase of perfect SEO. A Lighthouse SEO score of 100 is a hard requirement — if the SEO toolkit's own site doesn't achieve it, no one will trust the tool. This means full metadata, correct structured data, Core Web Vitals in the green, and semantic HTML throughout.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2"/>
              <w:bottom w:val="single" w:color="C2410C" w:sz="4"/>
              <w:right w:val="none" w:color="FFFFFF" w:sz="0"/>
            </w:tcBorders>
            <w:shd w:fill="FFF7ED" w:val="clear"/>
            <w:tcMar>
              <w:top w:type="dxa" w:w="100"/>
              <w:left w:type="dxa" w:w="200"/>
              <w:bottom w:type="dxa" w:w="100"/>
              <w:right w:type="dxa" w:w="160"/>
            </w:tcMar>
          </w:tcPr>
          <w:p>
            <w:pPr>
              <w:spacing w:before="0" w:after="40"/>
            </w:pPr>
            <w:r>
              <w:rPr>
                <w:rFonts w:ascii="Arial" w:cs="Arial" w:eastAsia="Arial" w:hAnsi="Arial"/>
                <w:b/>
                <w:bCs/>
                <w:color w:val="C2410C"/>
                <w:sz w:val="21"/>
                <w:szCs w:val="21"/>
              </w:rPr>
              <w:t xml:space="preserve">💯  MANDATORY: Lighthouse SEO = 100</w:t>
            </w:r>
          </w:p>
          <w:p>
            <w:r>
              <w:rPr>
                <w:rFonts w:ascii="Arial" w:cs="Arial" w:eastAsia="Arial" w:hAnsi="Arial"/>
                <w:color w:val="334155"/>
                <w:sz w:val="20"/>
                <w:szCs w:val="20"/>
              </w:rPr>
              <w:t xml:space="preserve">The landing page and every public route must score 100 on Lighthouse SEO. This is a CI gate — the deploy pipeline will run Lighthouse CI and block deployment if the score drops below 100. CWV scores must also be in green (LCP &lt; 2.5s, CLS &lt; 0.1, INP &lt; 200ms).</w:t>
            </w:r>
          </w:p>
        </w:tc>
      </w:tr>
    </w:tbl>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Landing Page SEO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560"/>
        <w:gridCol w:w="1200"/>
        <w:gridCol w:w="1560"/>
      </w:tblGrid>
      <w:tr>
        <w:trPr>
          <w:tblHeader/>
        </w:trPr>
        <w:tc>
          <w:tcPr>
            <w:tcW w:type="dxa" w:w="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Unique &lt;title&gt; for every public page (50-60 chars)</w:t>
            </w:r>
          </w:p>
          <w:p>
            <w:r>
              <w:rPr>
                <w:rFonts w:ascii="Arial" w:cs="Arial" w:eastAsia="Arial" w:hAnsi="Arial"/>
                <w:color w:val="94A3B8"/>
                <w:sz w:val="17"/>
                <w:szCs w:val="17"/>
              </w:rPr>
              <w:t xml:space="preserve">Includes primary keyword near front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Lighthouse gate</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Unique &lt;meta description&gt; for every page (120-158 chars)</w:t>
            </w:r>
          </w:p>
          <w:p>
            <w:r>
              <w:rPr>
                <w:rFonts w:ascii="Arial" w:cs="Arial" w:eastAsia="Arial" w:hAnsi="Arial"/>
                <w:color w:val="94A3B8"/>
                <w:sz w:val="17"/>
                <w:szCs w:val="17"/>
              </w:rPr>
              <w:t xml:space="preserve">Written to maximise SERP CTR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Lighthouse gate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Open Graph tags: og:title, og:description, og:image, og:url</w:t>
            </w:r>
          </w:p>
          <w:p>
            <w:r>
              <w:rPr>
                <w:rFonts w:ascii="Arial" w:cs="Arial" w:eastAsia="Arial" w:hAnsi="Arial"/>
                <w:color w:val="94A3B8"/>
                <w:sz w:val="17"/>
                <w:szCs w:val="17"/>
              </w:rPr>
              <w:t xml:space="preserve">og:image at 1200×630px for social previews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Twitter Card meta tags</w:t>
            </w:r>
          </w:p>
          <w:p>
            <w:r>
              <w:rPr>
                <w:rFonts w:ascii="Arial" w:cs="Arial" w:eastAsia="Arial" w:hAnsi="Arial"/>
                <w:color w:val="94A3B8"/>
                <w:sz w:val="17"/>
                <w:szCs w:val="17"/>
              </w:rPr>
              <w:t xml:space="preserve">twitter:card, twitter:title, twitter:description, twitter:image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30 min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JSON-LD: SoftwareApplication schema on homepage</w:t>
            </w:r>
          </w:p>
          <w:p>
            <w:r>
              <w:rPr>
                <w:rFonts w:ascii="Arial" w:cs="Arial" w:eastAsia="Arial" w:hAnsi="Arial"/>
                <w:color w:val="94A3B8"/>
                <w:sz w:val="17"/>
                <w:szCs w:val="17"/>
              </w:rPr>
              <w:t xml:space="preserve">applicationCategory: DeveloperApplication, offers, etc.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JSON-LD: BreadcrumbList on all interior pages</w:t>
            </w:r>
          </w:p>
          <w:p>
            <w:r>
              <w:rPr>
                <w:rFonts w:ascii="Arial" w:cs="Arial" w:eastAsia="Arial" w:hAnsi="Arial"/>
                <w:color w:val="94A3B8"/>
                <w:sz w:val="17"/>
                <w:szCs w:val="17"/>
              </w:rPr>
              <w:t xml:space="preserve">Enables breadcrumbs in Google SERPs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Single H1 per page, correct heading hierarchy</w:t>
            </w:r>
          </w:p>
          <w:p>
            <w:r>
              <w:rPr>
                <w:rFonts w:ascii="Arial" w:cs="Arial" w:eastAsia="Arial" w:hAnsi="Arial"/>
                <w:color w:val="94A3B8"/>
                <w:sz w:val="17"/>
                <w:szCs w:val="17"/>
              </w:rPr>
              <w:t xml:space="preserve">H1 → H2 → H3, no skipping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30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8</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Semantic HTML: &lt;main&gt;, &lt;article&gt;, &lt;nav&gt;, &lt;section&gt;</w:t>
            </w:r>
          </w:p>
          <w:p>
            <w:r>
              <w:rPr>
                <w:rFonts w:ascii="Arial" w:cs="Arial" w:eastAsia="Arial" w:hAnsi="Arial"/>
                <w:color w:val="94A3B8"/>
                <w:sz w:val="17"/>
                <w:szCs w:val="17"/>
              </w:rPr>
              <w:t xml:space="preserve">No divs where semantic elements belong</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All images: next/image with alt, width, height</w:t>
            </w:r>
          </w:p>
          <w:p>
            <w:r>
              <w:rPr>
                <w:rFonts w:ascii="Arial" w:cs="Arial" w:eastAsia="Arial" w:hAnsi="Arial"/>
                <w:color w:val="94A3B8"/>
                <w:sz w:val="17"/>
                <w:szCs w:val="17"/>
              </w:rPr>
              <w:t xml:space="preserve">WebP/AVIF format. No layout shift.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10</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Internal linking: every page reachable within 2 clicks</w:t>
            </w:r>
          </w:p>
          <w:p>
            <w:r>
              <w:rPr>
                <w:rFonts w:ascii="Arial" w:cs="Arial" w:eastAsia="Arial" w:hAnsi="Arial"/>
                <w:color w:val="94A3B8"/>
                <w:sz w:val="17"/>
                <w:szCs w:val="17"/>
              </w:rPr>
              <w:t xml:space="preserve">Flat URL structure: /docs/getting-started not /a/b/c/d</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XML sitemap generated and linked in robots.txt</w:t>
            </w:r>
          </w:p>
          <w:p>
            <w:r>
              <w:rPr>
                <w:rFonts w:ascii="Arial" w:cs="Arial" w:eastAsia="Arial" w:hAnsi="Arial"/>
                <w:color w:val="94A3B8"/>
                <w:sz w:val="17"/>
                <w:szCs w:val="17"/>
              </w:rPr>
              <w:t xml:space="preserve">Auto-generated via next-sitemap package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robots.txt: allows all crawlers on public pages</w:t>
            </w:r>
          </w:p>
          <w:p>
            <w:r>
              <w:rPr>
                <w:rFonts w:ascii="Arial" w:cs="Arial" w:eastAsia="Arial" w:hAnsi="Arial"/>
                <w:color w:val="94A3B8"/>
                <w:sz w:val="17"/>
                <w:szCs w:val="17"/>
              </w:rPr>
              <w:t xml:space="preserve">Block /api/ and /tools/ (auth-gated) from crawling</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30 min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Canonical tags on all pages (self-referencing)</w:t>
            </w:r>
          </w:p>
          <w:p>
            <w:r>
              <w:rPr>
                <w:rFonts w:ascii="Arial" w:cs="Arial" w:eastAsia="Arial" w:hAnsi="Arial"/>
                <w:color w:val="94A3B8"/>
                <w:sz w:val="17"/>
                <w:szCs w:val="17"/>
              </w:rPr>
              <w:t xml:space="preserve">Prevents duplicate content from URL params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30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Font preloaded with font-display: swap</w:t>
            </w:r>
          </w:p>
          <w:p>
            <w:r>
              <w:rPr>
                <w:rFonts w:ascii="Arial" w:cs="Arial" w:eastAsia="Arial" w:hAnsi="Arial"/>
                <w:color w:val="94A3B8"/>
                <w:sz w:val="17"/>
                <w:szCs w:val="17"/>
              </w:rPr>
              <w:t xml:space="preserve">Eliminates FOIT — improves CLS and LCP</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30 min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Lighthouse CI gate in deploy pipeline</w:t>
            </w:r>
          </w:p>
          <w:p>
            <w:r>
              <w:rPr>
                <w:rFonts w:ascii="Arial" w:cs="Arial" w:eastAsia="Arial" w:hAnsi="Arial"/>
                <w:color w:val="94A3B8"/>
                <w:sz w:val="17"/>
                <w:szCs w:val="17"/>
              </w:rPr>
              <w:t xml:space="preserve">lighthouse-ci — blocks deploy if SEO &lt; 100 or CWV red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CI enforced</w:t>
            </w:r>
          </w:p>
        </w:tc>
      </w:tr>
    </w:tbl>
    <w:p>
      <w:pPr>
        <w:spacing w:before="100" w:after="0"/>
      </w:pPr>
      <w:r>
        <w:t xml:space="preserve"/>
      </w:r>
    </w:p>
    <w:p>
      <w:pPr>
        <w:pStyle w:val="Heading2"/>
        <w:pBdr>
          <w:bottom w:val="single" w:color="0EA5E9" w:sz="3" w:space="4"/>
        </w:pBdr>
        <w:spacing w:before="280" w:after="100"/>
      </w:pPr>
      <w:r>
        <w:rPr>
          <w:rFonts w:ascii="Arial" w:cs="Arial" w:eastAsia="Arial" w:hAnsi="Arial"/>
          <w:b/>
          <w:bCs/>
          <w:color w:val="0B3D6B"/>
          <w:sz w:val="26"/>
          <w:szCs w:val="26"/>
        </w:rPr>
        <w:t xml:space="preserve">Landing 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560"/>
        <w:gridCol w:w="1200"/>
        <w:gridCol w:w="1560"/>
      </w:tblGrid>
      <w:tr>
        <w:trPr>
          <w:tblHeader/>
        </w:trPr>
        <w:tc>
          <w:tcPr>
            <w:tcW w:type="dxa" w:w="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Hero section</w:t>
            </w:r>
          </w:p>
          <w:p>
            <w:r>
              <w:rPr>
                <w:rFonts w:ascii="Arial" w:cs="Arial" w:eastAsia="Arial" w:hAnsi="Arial"/>
                <w:color w:val="94A3B8"/>
                <w:sz w:val="17"/>
                <w:szCs w:val="17"/>
              </w:rPr>
              <w:t xml:space="preserve">Headline, install command copy block (npm/pnpm/yarn/bun tabs), CTA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How it works (3-step visual)</w:t>
            </w:r>
          </w:p>
          <w:p>
            <w:r>
              <w:rPr>
                <w:rFonts w:ascii="Arial" w:cs="Arial" w:eastAsia="Arial" w:hAnsi="Arial"/>
                <w:color w:val="94A3B8"/>
                <w:sz w:val="17"/>
                <w:szCs w:val="17"/>
              </w:rPr>
              <w:t xml:space="preserve">Install → Scan → Fix with animated illustrations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Animated terminal demo</w:t>
            </w:r>
          </w:p>
          <w:p>
            <w:r>
              <w:rPr>
                <w:rFonts w:ascii="Arial" w:cs="Arial" w:eastAsia="Arial" w:hAnsi="Arial"/>
                <w:color w:val="94A3B8"/>
                <w:sz w:val="17"/>
                <w:szCs w:val="17"/>
              </w:rPr>
              <w:t xml:space="preserve">Shows lseo scan output with sky-blue banner rendered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Features grid (4 features)</w:t>
            </w:r>
          </w:p>
          <w:p>
            <w:r>
              <w:rPr>
                <w:rFonts w:ascii="Arial" w:cs="Arial" w:eastAsia="Arial" w:hAnsi="Arial"/>
                <w:color w:val="94A3B8"/>
                <w:sz w:val="17"/>
                <w:szCs w:val="17"/>
              </w:rPr>
              <w:t xml:space="preserve">CLI scan, URL scan, web tools, open source</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Framework compatibility badges</w:t>
            </w:r>
          </w:p>
          <w:p>
            <w:r>
              <w:rPr>
                <w:rFonts w:ascii="Arial" w:cs="Arial" w:eastAsia="Arial" w:hAnsi="Arial"/>
                <w:color w:val="94A3B8"/>
                <w:sz w:val="17"/>
                <w:szCs w:val="17"/>
              </w:rPr>
              <w:t xml:space="preserve">React / Next.js / Vue / Nuxt / Universal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GitHub live star count</w:t>
            </w:r>
          </w:p>
          <w:p>
            <w:r>
              <w:rPr>
                <w:rFonts w:ascii="Arial" w:cs="Arial" w:eastAsia="Arial" w:hAnsi="Arial"/>
                <w:color w:val="94A3B8"/>
                <w:sz w:val="17"/>
                <w:szCs w:val="17"/>
              </w:rPr>
              <w:t xml:space="preserve">GitHub API route — cached with 1hr revalidation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Footer with all links</w:t>
            </w:r>
          </w:p>
          <w:p>
            <w:r>
              <w:rPr>
                <w:rFonts w:ascii="Arial" w:cs="Arial" w:eastAsia="Arial" w:hAnsi="Arial"/>
                <w:color w:val="94A3B8"/>
                <w:sz w:val="17"/>
                <w:szCs w:val="17"/>
              </w:rPr>
              <w:t xml:space="preserve">Docs, GitHub, npm, license, contributing, contact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220"/>
              <w:left w:type="dxa" w:w="280"/>
              <w:bottom w:type="dxa" w:w="220"/>
              <w:right w:type="dxa" w:w="280"/>
            </w:tcMar>
          </w:tcPr>
          <w:p>
            <w:r>
              <w:rPr>
                <w:rFonts w:ascii="Arial" w:cs="Arial" w:eastAsia="Arial" w:hAnsi="Arial"/>
                <w:b/>
                <w:bCs/>
                <w:caps/>
                <w:color w:val="BAE6FD"/>
                <w:sz w:val="18"/>
                <w:szCs w:val="18"/>
              </w:rPr>
              <w:t xml:space="preserve">PHASE 6</w:t>
            </w:r>
          </w:p>
          <w:p>
            <w:r>
              <w:rPr>
                <w:rFonts w:ascii="Arial" w:cs="Arial" w:eastAsia="Arial" w:hAnsi="Arial"/>
                <w:b/>
                <w:bCs/>
                <w:color w:val="FFFFFF"/>
                <w:sz w:val="38"/>
                <w:szCs w:val="38"/>
              </w:rPr>
              <w:t xml:space="preserve">Docs, Release &amp; Community</w:t>
            </w:r>
          </w:p>
          <w:p>
            <w:r>
              <w:rPr>
                <w:rFonts w:ascii="Arial" w:cs="Arial" w:eastAsia="Arial" w:hAnsi="Arial"/>
                <w:color w:val="BAE6FD"/>
                <w:sz w:val="20"/>
                <w:szCs w:val="20"/>
              </w:rPr>
              <w:t xml:space="preserve">Publish to npm, deploy to production, announce to the world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560"/>
        <w:gridCol w:w="1200"/>
        <w:gridCol w:w="1560"/>
      </w:tblGrid>
      <w:tr>
        <w:trPr>
          <w:tblHeader/>
        </w:trPr>
        <w:tc>
          <w:tcPr>
            <w:tcW w:type="dxa" w:w="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Publish v1.0.0 to npm via CI (NPM_TOKEN)</w:t>
            </w:r>
          </w:p>
          <w:p>
            <w:r>
              <w:rPr>
                <w:rFonts w:ascii="Arial" w:cs="Arial" w:eastAsia="Arial" w:hAnsi="Arial"/>
                <w:color w:val="94A3B8"/>
                <w:sz w:val="17"/>
                <w:szCs w:val="17"/>
              </w:rPr>
              <w:t xml:space="preserve">Tag, changeset, CI publish workflow triggers automatically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NPM_TOKEN in CI</w:t>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2</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Deploy web to Firebase Hosting</w:t>
            </w:r>
          </w:p>
          <w:p>
            <w:r>
              <w:rPr>
                <w:rFonts w:ascii="Arial" w:cs="Arial" w:eastAsia="Arial" w:hAnsi="Arial"/>
                <w:color w:val="94A3B8"/>
                <w:sz w:val="17"/>
                <w:szCs w:val="17"/>
              </w:rPr>
              <w:t xml:space="preserve">firebase deploy --only hosting. Set prod env vars.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Deploy backend to Render</w:t>
            </w:r>
          </w:p>
          <w:p>
            <w:r>
              <w:rPr>
                <w:rFonts w:ascii="Arial" w:cs="Arial" w:eastAsia="Arial" w:hAnsi="Arial"/>
                <w:color w:val="94A3B8"/>
                <w:sz w:val="17"/>
                <w:szCs w:val="17"/>
              </w:rPr>
              <w:t xml:space="preserve">Push to main triggers Render auto-deploy. Set prod env vars.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4</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Switch APP_ENV to production</w:t>
            </w:r>
          </w:p>
          <w:p>
            <w:r>
              <w:rPr>
                <w:rFonts w:ascii="Arial" w:cs="Arial" w:eastAsia="Arial" w:hAnsi="Arial"/>
                <w:color w:val="94A3B8"/>
                <w:sz w:val="17"/>
                <w:szCs w:val="17"/>
              </w:rPr>
              <w:t xml:space="preserve">Enables Supabase adapter instead of longcelot-sheet-db</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30 min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Fumadocs docs site deploy</w:t>
            </w:r>
          </w:p>
          <w:p>
            <w:r>
              <w:rPr>
                <w:rFonts w:ascii="Arial" w:cs="Arial" w:eastAsia="Arial" w:hAnsi="Arial"/>
                <w:color w:val="94A3B8"/>
                <w:sz w:val="17"/>
                <w:szCs w:val="17"/>
              </w:rPr>
              <w:t xml:space="preserve">Subdomain docs.your-domain.com on Firebase Hosting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6</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Lighthouse CI final pass on production URL</w:t>
            </w:r>
          </w:p>
          <w:p>
            <w:r>
              <w:rPr>
                <w:rFonts w:ascii="Arial" w:cs="Arial" w:eastAsia="Arial" w:hAnsi="Arial"/>
                <w:color w:val="94A3B8"/>
                <w:sz w:val="17"/>
                <w:szCs w:val="17"/>
              </w:rPr>
              <w:t xml:space="preserve">Must confirm Lighthouse SEO = 100 on live domain</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B91C1C"/>
                <w:sz w:val="20"/>
                <w:szCs w:val="20"/>
              </w:rPr>
              <w:t xml:space="preserve">Critical</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Final gate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Write launch post for dev.to / Hashnode</w:t>
            </w:r>
          </w:p>
          <w:p>
            <w:r>
              <w:rPr>
                <w:rFonts w:ascii="Arial" w:cs="Arial" w:eastAsia="Arial" w:hAnsi="Arial"/>
                <w:color w:val="94A3B8"/>
                <w:sz w:val="17"/>
                <w:szCs w:val="17"/>
              </w:rPr>
              <w:t xml:space="preserve">How the AST scanner works — technical deep-dive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4 hrs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8</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Post to Product Hunt</w:t>
            </w:r>
          </w:p>
          <w:p>
            <w:r>
              <w:rPr>
                <w:rFonts w:ascii="Arial" w:cs="Arial" w:eastAsia="Arial" w:hAnsi="Arial"/>
                <w:color w:val="94A3B8"/>
                <w:sz w:val="17"/>
                <w:szCs w:val="17"/>
              </w:rPr>
              <w:t xml:space="preserve">Prepare gallery, tagline, first comment as maker</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C2410C"/>
                <w:sz w:val="20"/>
                <w:szCs w:val="20"/>
              </w:rPr>
              <w:t xml:space="preserve">High</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3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888888"/>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Submit to awesome-seo + awesome-nodejs lists</w:t>
            </w:r>
          </w:p>
          <w:p>
            <w:r>
              <w:rPr>
                <w:rFonts w:ascii="Arial" w:cs="Arial" w:eastAsia="Arial" w:hAnsi="Arial"/>
                <w:color w:val="94A3B8"/>
                <w:sz w:val="17"/>
                <w:szCs w:val="17"/>
              </w:rPr>
              <w:t xml:space="preserve">GitHub awesome lists — organic discovery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1 hr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r>
        <w:tc>
          <w:tcPr>
            <w:tcW w:type="dxa" w:w="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888888"/>
                <w:sz w:val="20"/>
                <w:szCs w:val="20"/>
              </w:rPr>
              <w:t xml:space="preserve">10</w:t>
            </w:r>
          </w:p>
        </w:tc>
        <w:tc>
          <w:tcPr>
            <w:tcW w:type="dxa" w:w="468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1E293B"/>
                <w:sz w:val="20"/>
                <w:szCs w:val="20"/>
              </w:rPr>
              <w:t xml:space="preserve">Create v1.1.0 roadmap on GitHub Projects</w:t>
            </w:r>
          </w:p>
          <w:p>
            <w:r>
              <w:rPr>
                <w:rFonts w:ascii="Arial" w:cs="Arial" w:eastAsia="Arial" w:hAnsi="Arial"/>
                <w:color w:val="94A3B8"/>
                <w:sz w:val="17"/>
                <w:szCs w:val="17"/>
              </w:rPr>
              <w:t xml:space="preserve">Next: plugin API, more framework rules, i18n support</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369A1"/>
                <w:sz w:val="20"/>
                <w:szCs w:val="20"/>
              </w:rPr>
              <w:t xml:space="preserve">Medium</w:t>
            </w:r>
          </w:p>
        </w:tc>
        <w:tc>
          <w:tcPr>
            <w:tcW w:type="dxa" w:w="12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2 hrs</w:t>
            </w:r>
          </w:p>
        </w:tc>
        <w:tc>
          <w:tcPr>
            <w:tcW w:type="dxa" w:w="15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64748B"/>
                <w:sz w:val="20"/>
                <w:szCs w:val="20"/>
              </w:rPr>
              <w:t xml:space="preserve"/>
            </w:r>
          </w:p>
        </w:tc>
      </w:tr>
    </w:tbl>
    <w:p>
      <w:r>
        <w:br w:type="page"/>
      </w:r>
    </w:p>
    <w:p>
      <w:pPr>
        <w:pStyle w:val="Heading1"/>
        <w:spacing w:before="400" w:after="160"/>
      </w:pPr>
      <w:r>
        <w:rPr>
          <w:rFonts w:ascii="Arial" w:cs="Arial" w:eastAsia="Arial" w:hAnsi="Arial"/>
          <w:b/>
          <w:bCs/>
          <w:color w:val="0B3D6B"/>
          <w:sz w:val="36"/>
          <w:szCs w:val="36"/>
        </w:rPr>
        <w:t xml:space="preserve">12. GitHub Repository Structure</w:t>
      </w:r>
    </w:p>
    <w:p>
      <w:pPr>
        <w:spacing w:before="60" w:after="60"/>
      </w:pPr>
      <w:r>
        <w:rPr>
          <w:rFonts w:ascii="Arial" w:cs="Arial" w:eastAsia="Arial" w:hAnsi="Arial"/>
          <w:sz w:val="22"/>
          <w:szCs w:val="22"/>
        </w:rPr>
        <w:t xml:space="preserve">Full monorepo directory — github.com/vannseavlong/longcelot-seo</w:t>
      </w:r>
    </w:p>
    <w:p>
      <w:pPr>
        <w:spacing w:before="80" w:after="0"/>
      </w:pPr>
      <w:r>
        <w:t xml:space="preserve"/>
      </w:r>
    </w:p>
    <w:p>
      <w:pPr>
        <w:spacing w:before="14" w:after="14"/>
      </w:pPr>
      <w:r>
        <w:rPr>
          <w:rFonts w:ascii="Courier New" w:cs="Courier New" w:eastAsia="Courier New" w:hAnsi="Courier New"/>
          <w:color w:val="1E293B"/>
          <w:sz w:val="17"/>
          <w:szCs w:val="17"/>
        </w:rPr>
        <w:t xml:space="preserve">longcelot-seo/</w:t>
      </w:r>
    </w:p>
    <w:p>
      <w:pPr>
        <w:spacing w:before="14" w:after="14"/>
      </w:pPr>
      <w:r>
        <w:rPr>
          <w:rFonts w:ascii="Courier New" w:cs="Courier New" w:eastAsia="Courier New" w:hAnsi="Courier New"/>
          <w:color w:val="1E293B"/>
          <w:sz w:val="17"/>
          <w:szCs w:val="17"/>
        </w:rPr>
        <w:t xml:space="preserve">  packages/</w:t>
      </w:r>
    </w:p>
    <w:p>
      <w:pPr>
        <w:spacing w:before="14" w:after="14"/>
      </w:pPr>
      <w:r>
        <w:rPr>
          <w:rFonts w:ascii="Courier New" w:cs="Courier New" w:eastAsia="Courier New" w:hAnsi="Courier New"/>
          <w:color w:val="1E293B"/>
          <w:sz w:val="17"/>
          <w:szCs w:val="17"/>
        </w:rPr>
        <w:t xml:space="preserve">    cli/</w:t>
      </w:r>
    </w:p>
    <w:p>
      <w:pPr>
        <w:spacing w:before="14" w:after="14"/>
      </w:pPr>
      <w:r>
        <w:rPr>
          <w:rFonts w:ascii="Courier New" w:cs="Courier New" w:eastAsia="Courier New" w:hAnsi="Courier New"/>
          <w:color w:val="1E293B"/>
          <w:sz w:val="17"/>
          <w:szCs w:val="17"/>
        </w:rPr>
        <w:t xml:space="preserve">      src/</w:t>
      </w:r>
    </w:p>
    <w:p>
      <w:pPr>
        <w:spacing w:before="14" w:after="14"/>
      </w:pPr>
      <w:r>
        <w:rPr>
          <w:rFonts w:ascii="Courier New" w:cs="Courier New" w:eastAsia="Courier New" w:hAnsi="Courier New"/>
          <w:color w:val="1E293B"/>
          <w:sz w:val="17"/>
          <w:szCs w:val="17"/>
        </w:rPr>
        <w:t xml:space="preserve">        bin/lseo.ts                # Entry point, shows banner</w:t>
      </w:r>
    </w:p>
    <w:p>
      <w:pPr>
        <w:spacing w:before="14" w:after="14"/>
      </w:pPr>
      <w:r>
        <w:rPr>
          <w:rFonts w:ascii="Courier New" w:cs="Courier New" w:eastAsia="Courier New" w:hAnsi="Courier New"/>
          <w:color w:val="1E293B"/>
          <w:sz w:val="17"/>
          <w:szCs w:val="17"/>
        </w:rPr>
        <w:t xml:space="preserve">        banner.ts                  # Sky-blue figlet ASCII art</w:t>
      </w:r>
    </w:p>
    <w:p>
      <w:pPr>
        <w:spacing w:before="14" w:after="14"/>
      </w:pPr>
      <w:r>
        <w:rPr>
          <w:rFonts w:ascii="Courier New" w:cs="Courier New" w:eastAsia="Courier New" w:hAnsi="Courier New"/>
          <w:color w:val="1E293B"/>
          <w:sz w:val="17"/>
          <w:szCs w:val="17"/>
        </w:rPr>
        <w:t xml:space="preserve">        commands/scan.ts           # lseo scan</w:t>
      </w:r>
    </w:p>
    <w:p>
      <w:pPr>
        <w:spacing w:before="14" w:after="14"/>
      </w:pPr>
      <w:r>
        <w:rPr>
          <w:rFonts w:ascii="Courier New" w:cs="Courier New" w:eastAsia="Courier New" w:hAnsi="Courier New"/>
          <w:color w:val="1E293B"/>
          <w:sz w:val="17"/>
          <w:szCs w:val="17"/>
        </w:rPr>
        <w:t xml:space="preserve">        commands/url.ts            # lseo url</w:t>
      </w:r>
    </w:p>
    <w:p>
      <w:pPr>
        <w:spacing w:before="14" w:after="14"/>
      </w:pPr>
      <w:r>
        <w:rPr>
          <w:rFonts w:ascii="Courier New" w:cs="Courier New" w:eastAsia="Courier New" w:hAnsi="Courier New"/>
          <w:color w:val="1E293B"/>
          <w:sz w:val="17"/>
          <w:szCs w:val="17"/>
        </w:rPr>
        <w:t xml:space="preserve">        commands/open.ts           # lseo open</w:t>
      </w:r>
    </w:p>
    <w:p>
      <w:pPr>
        <w:spacing w:before="14" w:after="14"/>
      </w:pPr>
      <w:r>
        <w:rPr>
          <w:rFonts w:ascii="Courier New" w:cs="Courier New" w:eastAsia="Courier New" w:hAnsi="Courier New"/>
          <w:color w:val="1E293B"/>
          <w:sz w:val="17"/>
          <w:szCs w:val="17"/>
        </w:rPr>
        <w:t xml:space="preserve">        commands/init.ts           # lseo init</w:t>
      </w:r>
    </w:p>
    <w:p>
      <w:pPr>
        <w:spacing w:before="14" w:after="14"/>
      </w:pPr>
      <w:r>
        <w:rPr>
          <w:rFonts w:ascii="Courier New" w:cs="Courier New" w:eastAsia="Courier New" w:hAnsi="Courier New"/>
          <w:color w:val="1E293B"/>
          <w:sz w:val="17"/>
          <w:szCs w:val="17"/>
        </w:rPr>
        <w:t xml:space="preserve">        lib/config.ts              # cosmiconfig + Zod validation</w:t>
      </w:r>
    </w:p>
    <w:p>
      <w:pPr>
        <w:spacing w:before="14" w:after="14"/>
      </w:pPr>
      <w:r>
        <w:rPr>
          <w:rFonts w:ascii="Courier New" w:cs="Courier New" w:eastAsia="Courier New" w:hAnsi="Courier New"/>
          <w:color w:val="1E293B"/>
          <w:sz w:val="17"/>
          <w:szCs w:val="17"/>
        </w:rPr>
        <w:t xml:space="preserve">        lib/output.ts              # prompt/json/md/table formatters</w:t>
      </w:r>
    </w:p>
    <w:p>
      <w:pPr>
        <w:spacing w:before="14" w:after="14"/>
      </w:pPr>
      <w:r>
        <w:rPr>
          <w:rFonts w:ascii="Courier New" w:cs="Courier New" w:eastAsia="Courier New" w:hAnsi="Courier New"/>
          <w:color w:val="1E293B"/>
          <w:sz w:val="17"/>
          <w:szCs w:val="17"/>
        </w:rPr>
        <w:t xml:space="preserve">        lib/prompt-generator.ts    # AI agent prompt builder</w:t>
      </w:r>
    </w:p>
    <w:p>
      <w:pPr>
        <w:spacing w:before="14" w:after="14"/>
      </w:pPr>
      <w:r>
        <w:rPr>
          <w:rFonts w:ascii="Courier New" w:cs="Courier New" w:eastAsia="Courier New" w:hAnsi="Courier New"/>
          <w:color w:val="1E293B"/>
          <w:sz w:val="17"/>
          <w:szCs w:val="17"/>
        </w:rPr>
        <w:t xml:space="preserve">      __fixtures__/               # Test fixture projects</w:t>
      </w:r>
    </w:p>
    <w:p>
      <w:pPr>
        <w:spacing w:before="14" w:after="14"/>
      </w:pPr>
      <w:r>
        <w:rPr>
          <w:rFonts w:ascii="Courier New" w:cs="Courier New" w:eastAsia="Courier New" w:hAnsi="Courier New"/>
          <w:color w:val="1E293B"/>
          <w:sz w:val="17"/>
          <w:szCs w:val="17"/>
        </w:rPr>
        <w:t xml:space="preserve">      package.json</w:t>
      </w:r>
    </w:p>
    <w:p>
      <w:pPr>
        <w:spacing w:before="14" w:after="14"/>
      </w:pPr>
      <w:r>
        <w:rPr>
          <w:rFonts w:ascii="Courier New" w:cs="Courier New" w:eastAsia="Courier New" w:hAnsi="Courier New"/>
          <w:color w:val="1E293B"/>
          <w:sz w:val="17"/>
          <w:szCs w:val="17"/>
        </w:rPr>
        <w:t xml:space="preserve">      tsconfig.json              # strict: true enforced</w:t>
      </w:r>
    </w:p>
    <w:p>
      <w:pPr>
        <w:spacing w:before="14" w:after="14"/>
      </w:pPr>
      <w:r>
        <w:rPr>
          <w:rFonts w:ascii="Courier New" w:cs="Courier New" w:eastAsia="Courier New" w:hAnsi="Courier New"/>
          <w:color w:val="1E293B"/>
          <w:sz w:val="17"/>
          <w:szCs w:val="17"/>
        </w:rPr>
        <w:t xml:space="preserve">    core/</w:t>
      </w:r>
    </w:p>
    <w:p>
      <w:pPr>
        <w:spacing w:before="14" w:after="14"/>
      </w:pPr>
      <w:r>
        <w:rPr>
          <w:rFonts w:ascii="Courier New" w:cs="Courier New" w:eastAsia="Courier New" w:hAnsi="Courier New"/>
          <w:color w:val="1E293B"/>
          <w:sz w:val="17"/>
          <w:szCs w:val="17"/>
        </w:rPr>
        <w:t xml:space="preserve">      src/</w:t>
      </w:r>
    </w:p>
    <w:p>
      <w:pPr>
        <w:spacing w:before="14" w:after="14"/>
      </w:pPr>
      <w:r>
        <w:rPr>
          <w:rFonts w:ascii="Courier New" w:cs="Courier New" w:eastAsia="Courier New" w:hAnsi="Courier New"/>
          <w:color w:val="1E293B"/>
          <w:sz w:val="17"/>
          <w:szCs w:val="17"/>
        </w:rPr>
        <w:t xml:space="preserve">        types.ts                   # ScanResult, RuleViolation (no any)</w:t>
      </w:r>
    </w:p>
    <w:p>
      <w:pPr>
        <w:spacing w:before="14" w:after="14"/>
      </w:pPr>
      <w:r>
        <w:rPr>
          <w:rFonts w:ascii="Courier New" w:cs="Courier New" w:eastAsia="Courier New" w:hAnsi="Courier New"/>
          <w:color w:val="1E293B"/>
          <w:sz w:val="17"/>
          <w:szCs w:val="17"/>
        </w:rPr>
        <w:t xml:space="preserve">        rules/                     # One file + one test file per rule</w:t>
      </w:r>
    </w:p>
    <w:p>
      <w:pPr>
        <w:spacing w:before="14" w:after="14"/>
      </w:pPr>
      <w:r>
        <w:rPr>
          <w:rFonts w:ascii="Courier New" w:cs="Courier New" w:eastAsia="Courier New" w:hAnsi="Courier New"/>
          <w:color w:val="1E293B"/>
          <w:sz w:val="17"/>
          <w:szCs w:val="17"/>
        </w:rPr>
        <w:t xml:space="preserve">          missing-title.ts</w:t>
      </w:r>
    </w:p>
    <w:p>
      <w:pPr>
        <w:spacing w:before="14" w:after="14"/>
      </w:pPr>
      <w:r>
        <w:rPr>
          <w:rFonts w:ascii="Courier New" w:cs="Courier New" w:eastAsia="Courier New" w:hAnsi="Courier New"/>
          <w:color w:val="1E293B"/>
          <w:sz w:val="17"/>
          <w:szCs w:val="17"/>
        </w:rPr>
        <w:t xml:space="preserve">          missing-title.test.ts</w:t>
      </w:r>
    </w:p>
    <w:p>
      <w:pPr>
        <w:spacing w:before="14" w:after="14"/>
      </w:pPr>
      <w:r>
        <w:rPr>
          <w:rFonts w:ascii="Courier New" w:cs="Courier New" w:eastAsia="Courier New" w:hAnsi="Courier New"/>
          <w:color w:val="1E293B"/>
          <w:sz w:val="17"/>
          <w:szCs w:val="17"/>
        </w:rPr>
        <w:t xml:space="preserve">          missing-meta-desc.ts</w:t>
      </w:r>
    </w:p>
    <w:p>
      <w:pPr>
        <w:spacing w:before="14" w:after="14"/>
      </w:pPr>
      <w:r>
        <w:rPr>
          <w:rFonts w:ascii="Courier New" w:cs="Courier New" w:eastAsia="Courier New" w:hAnsi="Courier New"/>
          <w:color w:val="1E293B"/>
          <w:sz w:val="17"/>
          <w:szCs w:val="17"/>
        </w:rPr>
        <w:t xml:space="preserve">          missing-meta-desc.test.ts</w:t>
      </w:r>
    </w:p>
    <w:p>
      <w:pPr>
        <w:spacing w:before="14" w:after="14"/>
      </w:pPr>
      <w:r>
        <w:rPr>
          <w:rFonts w:ascii="Courier New" w:cs="Courier New" w:eastAsia="Courier New" w:hAnsi="Courier New"/>
          <w:color w:val="1E293B"/>
          <w:sz w:val="17"/>
          <w:szCs w:val="17"/>
        </w:rPr>
        <w:t xml:space="preserve">          ... (all rules follow same pattern)</w:t>
      </w:r>
    </w:p>
    <w:p>
      <w:pPr>
        <w:spacing w:before="14" w:after="14"/>
      </w:pPr>
      <w:r>
        <w:rPr>
          <w:rFonts w:ascii="Courier New" w:cs="Courier New" w:eastAsia="Courier New" w:hAnsi="Courier New"/>
          <w:color w:val="1E293B"/>
          <w:sz w:val="17"/>
          <w:szCs w:val="17"/>
        </w:rPr>
        <w:t xml:space="preserve">        engine.ts                  # Typed rule runner</w:t>
      </w:r>
    </w:p>
    <w:p>
      <w:pPr>
        <w:spacing w:before="14" w:after="14"/>
      </w:pPr>
      <w:r>
        <w:rPr>
          <w:rFonts w:ascii="Courier New" w:cs="Courier New" w:eastAsia="Courier New" w:hAnsi="Courier New"/>
          <w:color w:val="1E293B"/>
          <w:sz w:val="17"/>
          <w:szCs w:val="17"/>
        </w:rPr>
        <w:t xml:space="preserve">        db/index.ts                # DB adapter switcher (staging/prod)</w:t>
      </w:r>
    </w:p>
    <w:p>
      <w:pPr>
        <w:spacing w:before="14" w:after="14"/>
      </w:pPr>
      <w:r>
        <w:rPr>
          <w:rFonts w:ascii="Courier New" w:cs="Courier New" w:eastAsia="Courier New" w:hAnsi="Courier New"/>
          <w:color w:val="1E293B"/>
          <w:sz w:val="17"/>
          <w:szCs w:val="17"/>
        </w:rPr>
        <w:t xml:space="preserve">        db/sheetdb-adapter.ts      # longcelot-sheet-db staging adapter</w:t>
      </w:r>
    </w:p>
    <w:p>
      <w:pPr>
        <w:spacing w:before="14" w:after="14"/>
      </w:pPr>
      <w:r>
        <w:rPr>
          <w:rFonts w:ascii="Courier New" w:cs="Courier New" w:eastAsia="Courier New" w:hAnsi="Courier New"/>
          <w:color w:val="1E293B"/>
          <w:sz w:val="17"/>
          <w:szCs w:val="17"/>
        </w:rPr>
        <w:t xml:space="preserve">        db/supabase-adapter.ts     # Supabase production adapter</w:t>
      </w:r>
    </w:p>
    <w:p>
      <w:pPr>
        <w:spacing w:before="14" w:after="14"/>
      </w:pPr>
      <w:r>
        <w:rPr>
          <w:rFonts w:ascii="Courier New" w:cs="Courier New" w:eastAsia="Courier New" w:hAnsi="Courier New"/>
          <w:color w:val="1E293B"/>
          <w:sz w:val="17"/>
          <w:szCs w:val="17"/>
        </w:rPr>
        <w:t xml:space="preserve">    scanner/</w:t>
      </w:r>
    </w:p>
    <w:p>
      <w:pPr>
        <w:spacing w:before="14" w:after="14"/>
      </w:pPr>
      <w:r>
        <w:rPr>
          <w:rFonts w:ascii="Courier New" w:cs="Courier New" w:eastAsia="Courier New" w:hAnsi="Courier New"/>
          <w:color w:val="1E293B"/>
          <w:sz w:val="17"/>
          <w:szCs w:val="17"/>
        </w:rPr>
        <w:t xml:space="preserve">      src/</w:t>
      </w:r>
    </w:p>
    <w:p>
      <w:pPr>
        <w:spacing w:before="14" w:after="14"/>
      </w:pPr>
      <w:r>
        <w:rPr>
          <w:rFonts w:ascii="Courier New" w:cs="Courier New" w:eastAsia="Courier New" w:hAnsi="Courier New"/>
          <w:color w:val="1E293B"/>
          <w:sz w:val="17"/>
          <w:szCs w:val="17"/>
        </w:rPr>
        <w:t xml:space="preserve">        ast/walker.ts              # Typed file walker</w:t>
      </w:r>
    </w:p>
    <w:p>
      <w:pPr>
        <w:spacing w:before="14" w:after="14"/>
      </w:pPr>
      <w:r>
        <w:rPr>
          <w:rFonts w:ascii="Courier New" w:cs="Courier New" w:eastAsia="Courier New" w:hAnsi="Courier New"/>
          <w:color w:val="1E293B"/>
          <w:sz w:val="17"/>
          <w:szCs w:val="17"/>
        </w:rPr>
        <w:t xml:space="preserve">        ast/jsx-parser.ts          # Babel AST → RuleViolation[]</w:t>
      </w:r>
    </w:p>
    <w:p>
      <w:pPr>
        <w:spacing w:before="14" w:after="14"/>
      </w:pPr>
      <w:r>
        <w:rPr>
          <w:rFonts w:ascii="Courier New" w:cs="Courier New" w:eastAsia="Courier New" w:hAnsi="Courier New"/>
          <w:color w:val="1E293B"/>
          <w:sz w:val="17"/>
          <w:szCs w:val="17"/>
        </w:rPr>
        <w:t xml:space="preserve">        ast/vue-parser.ts          # @vue/compiler-sfc → RuleViolation[]</w:t>
      </w:r>
    </w:p>
    <w:p>
      <w:pPr>
        <w:spacing w:before="14" w:after="14"/>
      </w:pPr>
      <w:r>
        <w:rPr>
          <w:rFonts w:ascii="Courier New" w:cs="Courier New" w:eastAsia="Courier New" w:hAnsi="Courier New"/>
          <w:color w:val="1E293B"/>
          <w:sz w:val="17"/>
          <w:szCs w:val="17"/>
        </w:rPr>
        <w:t xml:space="preserve">        url/fetcher.ts             # Typed HTTP fetch</w:t>
      </w:r>
    </w:p>
    <w:p>
      <w:pPr>
        <w:spacing w:before="14" w:after="14"/>
      </w:pPr>
      <w:r>
        <w:rPr>
          <w:rFonts w:ascii="Courier New" w:cs="Courier New" w:eastAsia="Courier New" w:hAnsi="Courier New"/>
          <w:color w:val="1E293B"/>
          <w:sz w:val="17"/>
          <w:szCs w:val="17"/>
        </w:rPr>
        <w:t xml:space="preserve">        url/crawler.ts             # BFS crawler</w:t>
      </w:r>
    </w:p>
    <w:p>
      <w:pPr>
        <w:spacing w:before="14" w:after="14"/>
      </w:pPr>
      <w:r>
        <w:rPr>
          <w:rFonts w:ascii="Courier New" w:cs="Courier New" w:eastAsia="Courier New" w:hAnsi="Courier New"/>
          <w:color w:val="1E293B"/>
          <w:sz w:val="17"/>
          <w:szCs w:val="17"/>
        </w:rPr>
        <w:t xml:space="preserve">        url/cheerio-adapter.ts     # Cheerio DOM → rule engine</w:t>
      </w:r>
    </w:p>
    <w:p>
      <w:pPr>
        <w:spacing w:before="14" w:after="14"/>
      </w:pPr>
      <w:r>
        <w:rPr>
          <w:rFonts w:ascii="Courier New" w:cs="Courier New" w:eastAsia="Courier New" w:hAnsi="Courier New"/>
          <w:color w:val="1E293B"/>
          <w:sz w:val="17"/>
          <w:szCs w:val="17"/>
        </w:rPr>
        <w:t xml:space="preserve">  apps/</w:t>
      </w:r>
    </w:p>
    <w:p>
      <w:pPr>
        <w:spacing w:before="14" w:after="14"/>
      </w:pPr>
      <w:r>
        <w:rPr>
          <w:rFonts w:ascii="Courier New" w:cs="Courier New" w:eastAsia="Courier New" w:hAnsi="Courier New"/>
          <w:color w:val="1E293B"/>
          <w:sz w:val="17"/>
          <w:szCs w:val="17"/>
        </w:rPr>
        <w:t xml:space="preserve">    web/</w:t>
      </w:r>
    </w:p>
    <w:p>
      <w:pPr>
        <w:spacing w:before="14" w:after="14"/>
      </w:pPr>
      <w:r>
        <w:rPr>
          <w:rFonts w:ascii="Courier New" w:cs="Courier New" w:eastAsia="Courier New" w:hAnsi="Courier New"/>
          <w:color w:val="1E293B"/>
          <w:sz w:val="17"/>
          <w:szCs w:val="17"/>
        </w:rPr>
        <w:t xml:space="preserve">      app/                         # Next.js App Router</w:t>
      </w:r>
    </w:p>
    <w:p>
      <w:pPr>
        <w:spacing w:before="14" w:after="14"/>
      </w:pPr>
      <w:r>
        <w:rPr>
          <w:rFonts w:ascii="Courier New" w:cs="Courier New" w:eastAsia="Courier New" w:hAnsi="Courier New"/>
          <w:color w:val="1E293B"/>
          <w:sz w:val="17"/>
          <w:szCs w:val="17"/>
        </w:rPr>
        <w:t xml:space="preserve">        (landing)/                 # Public marketing pages</w:t>
      </w:r>
    </w:p>
    <w:p>
      <w:pPr>
        <w:spacing w:before="14" w:after="14"/>
      </w:pPr>
      <w:r>
        <w:rPr>
          <w:rFonts w:ascii="Courier New" w:cs="Courier New" w:eastAsia="Courier New" w:hAnsi="Courier New"/>
          <w:color w:val="1E293B"/>
          <w:sz w:val="17"/>
          <w:szCs w:val="17"/>
        </w:rPr>
        <w:t xml:space="preserve">        (platform)/                # Auth-gated tools dashboard</w:t>
      </w:r>
    </w:p>
    <w:p>
      <w:pPr>
        <w:spacing w:before="14" w:after="14"/>
      </w:pPr>
      <w:r>
        <w:rPr>
          <w:rFonts w:ascii="Courier New" w:cs="Courier New" w:eastAsia="Courier New" w:hAnsi="Courier New"/>
          <w:color w:val="1E293B"/>
          <w:sz w:val="17"/>
          <w:szCs w:val="17"/>
        </w:rPr>
        <w:t xml:space="preserve">          tools/[tool]/            # Dynamic tool embed route</w:t>
      </w:r>
    </w:p>
    <w:p>
      <w:pPr>
        <w:spacing w:before="14" w:after="14"/>
      </w:pPr>
      <w:r>
        <w:rPr>
          <w:rFonts w:ascii="Courier New" w:cs="Courier New" w:eastAsia="Courier New" w:hAnsi="Courier New"/>
          <w:color w:val="1E293B"/>
          <w:sz w:val="17"/>
          <w:szCs w:val="17"/>
        </w:rPr>
        <w:t xml:space="preserve">        api/gsc/                   # GSC proxy Route Handler</w:t>
      </w:r>
    </w:p>
    <w:p>
      <w:pPr>
        <w:spacing w:before="14" w:after="14"/>
      </w:pPr>
      <w:r>
        <w:rPr>
          <w:rFonts w:ascii="Courier New" w:cs="Courier New" w:eastAsia="Courier New" w:hAnsi="Courier New"/>
          <w:color w:val="1E293B"/>
          <w:sz w:val="17"/>
          <w:szCs w:val="17"/>
        </w:rPr>
        <w:t xml:space="preserve">        api/psi/                   # PageSpeed API Route Handler</w:t>
      </w:r>
    </w:p>
    <w:p>
      <w:pPr>
        <w:spacing w:before="14" w:after="14"/>
      </w:pPr>
      <w:r>
        <w:rPr>
          <w:rFonts w:ascii="Courier New" w:cs="Courier New" w:eastAsia="Courier New" w:hAnsi="Courier New"/>
          <w:color w:val="1E293B"/>
          <w:sz w:val="17"/>
          <w:szCs w:val="17"/>
        </w:rPr>
        <w:t xml:space="preserve">        api/scans/                 # Scan history CRUD</w:t>
      </w:r>
    </w:p>
    <w:p>
      <w:pPr>
        <w:spacing w:before="14" w:after="14"/>
      </w:pPr>
      <w:r>
        <w:rPr>
          <w:rFonts w:ascii="Courier New" w:cs="Courier New" w:eastAsia="Courier New" w:hAnsi="Courier New"/>
          <w:color w:val="1E293B"/>
          <w:sz w:val="17"/>
          <w:szCs w:val="17"/>
        </w:rPr>
        <w:t xml:space="preserve">      components/</w:t>
      </w:r>
    </w:p>
    <w:p>
      <w:pPr>
        <w:spacing w:before="14" w:after="14"/>
      </w:pPr>
      <w:r>
        <w:rPr>
          <w:rFonts w:ascii="Courier New" w:cs="Courier New" w:eastAsia="Courier New" w:hAnsi="Courier New"/>
          <w:color w:val="1E293B"/>
          <w:sz w:val="17"/>
          <w:szCs w:val="17"/>
        </w:rPr>
        <w:t xml:space="preserve">        ToolEmbed/</w:t>
      </w:r>
    </w:p>
    <w:p>
      <w:pPr>
        <w:spacing w:before="14" w:after="14"/>
      </w:pPr>
      <w:r>
        <w:rPr>
          <w:rFonts w:ascii="Courier New" w:cs="Courier New" w:eastAsia="Courier New" w:hAnsi="Courier New"/>
          <w:color w:val="1E293B"/>
          <w:sz w:val="17"/>
          <w:szCs w:val="17"/>
        </w:rPr>
        <w:t xml:space="preserve">          index.tsx</w:t>
      </w:r>
    </w:p>
    <w:p>
      <w:pPr>
        <w:spacing w:before="14" w:after="14"/>
      </w:pPr>
      <w:r>
        <w:rPr>
          <w:rFonts w:ascii="Courier New" w:cs="Courier New" w:eastAsia="Courier New" w:hAnsi="Courier New"/>
          <w:color w:val="1E293B"/>
          <w:sz w:val="17"/>
          <w:szCs w:val="17"/>
        </w:rPr>
        <w:t xml:space="preserve">          ToolEmbed.types.ts</w:t>
      </w:r>
    </w:p>
    <w:p>
      <w:pPr>
        <w:spacing w:before="14" w:after="14"/>
      </w:pPr>
      <w:r>
        <w:rPr>
          <w:rFonts w:ascii="Courier New" w:cs="Courier New" w:eastAsia="Courier New" w:hAnsi="Courier New"/>
          <w:color w:val="1E293B"/>
          <w:sz w:val="17"/>
          <w:szCs w:val="17"/>
        </w:rPr>
        <w:t xml:space="preserve">          ToolEmbed.test.tsx        # Required test file</w:t>
      </w:r>
    </w:p>
    <w:p>
      <w:pPr>
        <w:spacing w:before="14" w:after="14"/>
      </w:pPr>
      <w:r>
        <w:rPr>
          <w:rFonts w:ascii="Courier New" w:cs="Courier New" w:eastAsia="Courier New" w:hAnsi="Courier New"/>
          <w:color w:val="1E293B"/>
          <w:sz w:val="17"/>
          <w:szCs w:val="17"/>
        </w:rPr>
        <w:t xml:space="preserve">        GuideSidebar/</w:t>
      </w:r>
    </w:p>
    <w:p>
      <w:pPr>
        <w:spacing w:before="14" w:after="14"/>
      </w:pPr>
      <w:r>
        <w:rPr>
          <w:rFonts w:ascii="Courier New" w:cs="Courier New" w:eastAsia="Courier New" w:hAnsi="Courier New"/>
          <w:color w:val="1E293B"/>
          <w:sz w:val="17"/>
          <w:szCs w:val="17"/>
        </w:rPr>
        <w:t xml:space="preserve">          index.tsx</w:t>
      </w:r>
    </w:p>
    <w:p>
      <w:pPr>
        <w:spacing w:before="14" w:after="14"/>
      </w:pPr>
      <w:r>
        <w:rPr>
          <w:rFonts w:ascii="Courier New" w:cs="Courier New" w:eastAsia="Courier New" w:hAnsi="Courier New"/>
          <w:color w:val="1E293B"/>
          <w:sz w:val="17"/>
          <w:szCs w:val="17"/>
        </w:rPr>
        <w:t xml:space="preserve">          GuideSidebar.types.ts</w:t>
      </w:r>
    </w:p>
    <w:p>
      <w:pPr>
        <w:spacing w:before="14" w:after="14"/>
      </w:pPr>
      <w:r>
        <w:rPr>
          <w:rFonts w:ascii="Courier New" w:cs="Courier New" w:eastAsia="Courier New" w:hAnsi="Courier New"/>
          <w:color w:val="1E293B"/>
          <w:sz w:val="17"/>
          <w:szCs w:val="17"/>
        </w:rPr>
        <w:t xml:space="preserve">          GuideSidebar.test.tsx     # Required test file</w:t>
      </w:r>
    </w:p>
    <w:p>
      <w:pPr>
        <w:spacing w:before="14" w:after="14"/>
      </w:pPr>
      <w:r>
        <w:rPr>
          <w:rFonts w:ascii="Courier New" w:cs="Courier New" w:eastAsia="Courier New" w:hAnsi="Courier New"/>
          <w:color w:val="1E293B"/>
          <w:sz w:val="17"/>
          <w:szCs w:val="17"/>
        </w:rPr>
        <w:t xml:space="preserve">      content/guides/              # MDX guide files per tool</w:t>
      </w:r>
    </w:p>
    <w:p>
      <w:pPr>
        <w:spacing w:before="14" w:after="14"/>
      </w:pPr>
      <w:r>
        <w:rPr>
          <w:rFonts w:ascii="Courier New" w:cs="Courier New" w:eastAsia="Courier New" w:hAnsi="Courier New"/>
          <w:color w:val="1E293B"/>
          <w:sz w:val="17"/>
          <w:szCs w:val="17"/>
        </w:rPr>
        <w:t xml:space="preserve">      firebase.json                # Firebase Hosting config</w:t>
      </w:r>
    </w:p>
    <w:p>
      <w:pPr>
        <w:spacing w:before="14" w:after="14"/>
      </w:pPr>
      <w:r>
        <w:rPr>
          <w:rFonts w:ascii="Courier New" w:cs="Courier New" w:eastAsia="Courier New" w:hAnsi="Courier New"/>
          <w:color w:val="1E293B"/>
          <w:sz w:val="17"/>
          <w:szCs w:val="17"/>
        </w:rPr>
        <w:t xml:space="preserve">    docs/                          # Fumadocs documentation site</w:t>
      </w:r>
    </w:p>
    <w:p>
      <w:pPr>
        <w:spacing w:before="14" w:after="14"/>
      </w:pPr>
      <w:r>
        <w:rPr>
          <w:rFonts w:ascii="Courier New" w:cs="Courier New" w:eastAsia="Courier New" w:hAnsi="Courier New"/>
          <w:color w:val="1E293B"/>
          <w:sz w:val="17"/>
          <w:szCs w:val="17"/>
        </w:rPr>
        <w:t xml:space="preserve">  .github/</w:t>
      </w:r>
    </w:p>
    <w:p>
      <w:pPr>
        <w:spacing w:before="14" w:after="14"/>
      </w:pPr>
      <w:r>
        <w:rPr>
          <w:rFonts w:ascii="Courier New" w:cs="Courier New" w:eastAsia="Courier New" w:hAnsi="Courier New"/>
          <w:color w:val="1E293B"/>
          <w:sz w:val="17"/>
          <w:szCs w:val="17"/>
        </w:rPr>
        <w:t xml:space="preserve">    workflows/</w:t>
      </w:r>
    </w:p>
    <w:p>
      <w:pPr>
        <w:spacing w:before="14" w:after="14"/>
      </w:pPr>
      <w:r>
        <w:rPr>
          <w:rFonts w:ascii="Courier New" w:cs="Courier New" w:eastAsia="Courier New" w:hAnsi="Courier New"/>
          <w:color w:val="1E293B"/>
          <w:sz w:val="17"/>
          <w:szCs w:val="17"/>
        </w:rPr>
        <w:t xml:space="preserve">      ci.yml                       # Lint + type-check + test + Lighthouse</w:t>
      </w:r>
    </w:p>
    <w:p>
      <w:pPr>
        <w:spacing w:before="14" w:after="14"/>
      </w:pPr>
      <w:r>
        <w:rPr>
          <w:rFonts w:ascii="Courier New" w:cs="Courier New" w:eastAsia="Courier New" w:hAnsi="Courier New"/>
          <w:color w:val="1E293B"/>
          <w:sz w:val="17"/>
          <w:szCs w:val="17"/>
        </w:rPr>
        <w:t xml:space="preserve">      publish.yml                  # npm publish (uses NPM_TOKEN secret)</w:t>
      </w:r>
    </w:p>
    <w:p>
      <w:pPr>
        <w:spacing w:before="14" w:after="14"/>
      </w:pPr>
      <w:r>
        <w:rPr>
          <w:rFonts w:ascii="Courier New" w:cs="Courier New" w:eastAsia="Courier New" w:hAnsi="Courier New"/>
          <w:color w:val="1E293B"/>
          <w:sz w:val="17"/>
          <w:szCs w:val="17"/>
        </w:rPr>
        <w:t xml:space="preserve">      deploy-firebase.yml          # Firebase Hosting deploy</w:t>
      </w:r>
    </w:p>
    <w:p>
      <w:pPr>
        <w:spacing w:before="14" w:after="14"/>
      </w:pPr>
      <w:r>
        <w:rPr>
          <w:rFonts w:ascii="Courier New" w:cs="Courier New" w:eastAsia="Courier New" w:hAnsi="Courier New"/>
          <w:color w:val="1E293B"/>
          <w:sz w:val="17"/>
          <w:szCs w:val="17"/>
        </w:rPr>
        <w:t xml:space="preserve">      deploy-render.yml            # Render backend deploy</w:t>
      </w:r>
    </w:p>
    <w:p>
      <w:pPr>
        <w:spacing w:before="14" w:after="14"/>
      </w:pPr>
      <w:r>
        <w:rPr>
          <w:rFonts w:ascii="Courier New" w:cs="Courier New" w:eastAsia="Courier New" w:hAnsi="Courier New"/>
          <w:color w:val="1E293B"/>
          <w:sz w:val="17"/>
          <w:szCs w:val="17"/>
        </w:rPr>
        <w:t xml:space="preserve">    ISSUE_TEMPLATE/</w:t>
      </w:r>
    </w:p>
    <w:p>
      <w:pPr>
        <w:spacing w:before="14" w:after="14"/>
      </w:pPr>
      <w:r>
        <w:rPr>
          <w:rFonts w:ascii="Courier New" w:cs="Courier New" w:eastAsia="Courier New" w:hAnsi="Courier New"/>
          <w:color w:val="1E293B"/>
          <w:sz w:val="17"/>
          <w:szCs w:val="17"/>
        </w:rPr>
        <w:t xml:space="preserve">    PULL_REQUEST_TEMPLATE.md</w:t>
      </w:r>
    </w:p>
    <w:p>
      <w:pPr>
        <w:spacing w:before="14" w:after="14"/>
      </w:pPr>
      <w:r>
        <w:rPr>
          <w:rFonts w:ascii="Courier New" w:cs="Courier New" w:eastAsia="Courier New" w:hAnsi="Courier New"/>
          <w:color w:val="1E293B"/>
          <w:sz w:val="17"/>
          <w:szCs w:val="17"/>
        </w:rPr>
        <w:t xml:space="preserve">  .husky/pre-commit               # ESLint + type-check gate</w:t>
      </w:r>
    </w:p>
    <w:p>
      <w:pPr>
        <w:spacing w:before="14" w:after="14"/>
      </w:pPr>
      <w:r>
        <w:rPr>
          <w:rFonts w:ascii="Courier New" w:cs="Courier New" w:eastAsia="Courier New" w:hAnsi="Courier New"/>
          <w:color w:val="1E293B"/>
          <w:sz w:val="17"/>
          <w:szCs w:val="17"/>
        </w:rPr>
        <w:t xml:space="preserve">  CONTRIBUTING.md</w:t>
      </w:r>
    </w:p>
    <w:p>
      <w:pPr>
        <w:spacing w:before="14" w:after="14"/>
      </w:pPr>
      <w:r>
        <w:rPr>
          <w:rFonts w:ascii="Courier New" w:cs="Courier New" w:eastAsia="Courier New" w:hAnsi="Courier New"/>
          <w:color w:val="1E293B"/>
          <w:sz w:val="17"/>
          <w:szCs w:val="17"/>
        </w:rPr>
        <w:t xml:space="preserve">  CODE_OF_CONDUCT.md</w:t>
      </w:r>
    </w:p>
    <w:p>
      <w:pPr>
        <w:spacing w:before="14" w:after="14"/>
      </w:pPr>
      <w:r>
        <w:rPr>
          <w:rFonts w:ascii="Courier New" w:cs="Courier New" w:eastAsia="Courier New" w:hAnsi="Courier New"/>
          <w:color w:val="1E293B"/>
          <w:sz w:val="17"/>
          <w:szCs w:val="17"/>
        </w:rPr>
        <w:t xml:space="preserve">  LICENSE                          # MIT — Copyright Vannseavlong</w:t>
      </w:r>
    </w:p>
    <w:p>
      <w:pPr>
        <w:spacing w:before="14" w:after="14"/>
      </w:pPr>
      <w:r>
        <w:rPr>
          <w:rFonts w:ascii="Courier New" w:cs="Courier New" w:eastAsia="Courier New" w:hAnsi="Courier New"/>
          <w:color w:val="1E293B"/>
          <w:sz w:val="17"/>
          <w:szCs w:val="17"/>
        </w:rPr>
        <w:t xml:space="preserve">  README.md</w:t>
      </w:r>
    </w:p>
    <w:p>
      <w:pPr>
        <w:spacing w:before="14" w:after="14"/>
      </w:pPr>
      <w:r>
        <w:rPr>
          <w:rFonts w:ascii="Courier New" w:cs="Courier New" w:eastAsia="Courier New" w:hAnsi="Courier New"/>
          <w:color w:val="1E293B"/>
          <w:sz w:val="17"/>
          <w:szCs w:val="17"/>
        </w:rPr>
        <w:t xml:space="preserve">  pnpm-workspace.yaml</w:t>
      </w:r>
    </w:p>
    <w:p>
      <w:r>
        <w:br w:type="page"/>
      </w:r>
    </w:p>
    <w:p>
      <w:pPr>
        <w:pStyle w:val="Heading1"/>
        <w:spacing w:before="400" w:after="160"/>
      </w:pPr>
      <w:r>
        <w:rPr>
          <w:rFonts w:ascii="Arial" w:cs="Arial" w:eastAsia="Arial" w:hAnsi="Arial"/>
          <w:b/>
          <w:bCs/>
          <w:color w:val="0B3D6B"/>
          <w:sz w:val="36"/>
          <w:szCs w:val="36"/>
        </w:rPr>
        <w:t xml:space="preserve">13. Summary Timeline</w:t>
      </w:r>
    </w:p>
    <w:p>
      <w:pPr>
        <w:spacing w:before="60" w:after="60"/>
      </w:pPr>
      <w:r>
        <w:rPr>
          <w:rFonts w:ascii="Arial" w:cs="Arial" w:eastAsia="Arial" w:hAnsi="Arial"/>
          <w:sz w:val="22"/>
          <w:szCs w:val="22"/>
        </w:rPr>
        <w:t xml:space="preserve">All phases are executed by the sole developer (Vannseavlong). Estimates assume focused part-time development.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60"/>
        <w:gridCol w:w="2600"/>
      </w:tblGrid>
      <w:tr>
        <w:trPr>
          <w:tblHeader/>
        </w:trPr>
        <w:tc>
          <w:tcPr>
            <w:tcW w:type="dxa" w:w="16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36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0B3D6B" w:val="clear"/>
            <w:tcMar>
              <w:top w:type="dxa" w:w="80"/>
              <w:left w:type="dxa" w:w="120"/>
              <w:bottom w:type="dxa" w:w="80"/>
              <w:right w:type="dxa" w:w="120"/>
            </w:tcMar>
          </w:tcPr>
          <w:p>
            <w:r>
              <w:rPr>
                <w:rFonts w:ascii="Arial" w:cs="Arial" w:eastAsia="Arial" w:hAnsi="Arial"/>
                <w:b/>
                <w:bCs/>
                <w:color w:val="FFFFFF"/>
                <w:sz w:val="20"/>
                <w:szCs w:val="20"/>
              </w:rPr>
              <w:t xml:space="preserve">CI Gate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B3D6B"/>
                <w:sz w:val="20"/>
                <w:szCs w:val="20"/>
              </w:rPr>
              <w:t xml:space="preserve">Phase 1 — CLI 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Week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Publishable CLI with sky-blue banner on npm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install works on npm/pnpm/yarn/bun</w:t>
            </w:r>
          </w:p>
        </w:tc>
      </w:tr>
      <w:tr>
        <w:tc>
          <w:tcPr>
            <w:tcW w:type="dxa" w:w="16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B3D6B"/>
                <w:sz w:val="20"/>
                <w:szCs w:val="20"/>
              </w:rPr>
              <w:t xml:space="preserve">Phase 2 — Code Scanner</w:t>
            </w:r>
          </w:p>
        </w:tc>
        <w:tc>
          <w:tcPr>
            <w:tcW w:type="dxa" w:w="18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Weeks 2–3</w:t>
            </w:r>
          </w:p>
        </w:tc>
        <w:tc>
          <w:tcPr>
            <w:tcW w:type="dxa" w:w="3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lseo scan + 13 typed rules + prompt output</w:t>
            </w:r>
          </w:p>
        </w:tc>
        <w:tc>
          <w:tcPr>
            <w:tcW w:type="dxa" w:w="26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all rule tests pass in Vitest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B3D6B"/>
                <w:sz w:val="20"/>
                <w:szCs w:val="20"/>
              </w:rPr>
              <w:t xml:space="preserve">Phase 3 — URL Scanner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Weeks 4–5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lseo url with typed multi-page crawl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local fixture server integration tests pass</w:t>
            </w:r>
          </w:p>
        </w:tc>
      </w:tr>
      <w:tr>
        <w:tc>
          <w:tcPr>
            <w:tcW w:type="dxa" w:w="16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B3D6B"/>
                <w:sz w:val="20"/>
                <w:szCs w:val="20"/>
              </w:rPr>
              <w:t xml:space="preserve">Phase 4 — Web Platform</w:t>
            </w:r>
          </w:p>
        </w:tc>
        <w:tc>
          <w:tcPr>
            <w:tcW w:type="dxa" w:w="18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Weeks 6–8</w:t>
            </w:r>
          </w:p>
        </w:tc>
        <w:tc>
          <w:tcPr>
            <w:tcW w:type="dxa" w:w="3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Firebase + Render deployed tools dashboard</w:t>
            </w:r>
          </w:p>
        </w:tc>
        <w:tc>
          <w:tcPr>
            <w:tcW w:type="dxa" w:w="26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Playwright E2E critical flows pass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B3D6B"/>
                <w:sz w:val="20"/>
                <w:szCs w:val="20"/>
              </w:rPr>
              <w:t xml:space="preserve">Phase 5 — Landing Page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Week 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Lighthouse SEO = 100 on production URL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Lighthouse CI gate blocks deploy if &lt; 100</w:t>
            </w:r>
          </w:p>
        </w:tc>
      </w:tr>
      <w:tr>
        <w:tc>
          <w:tcPr>
            <w:tcW w:type="dxa" w:w="16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bCs/>
                <w:color w:val="0B3D6B"/>
                <w:sz w:val="20"/>
                <w:szCs w:val="20"/>
              </w:rPr>
              <w:t xml:space="preserve">Phase 6 — Launch</w:t>
            </w:r>
          </w:p>
        </w:tc>
        <w:tc>
          <w:tcPr>
            <w:tcW w:type="dxa" w:w="18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Week 10</w:t>
            </w:r>
          </w:p>
        </w:tc>
        <w:tc>
          <w:tcPr>
            <w:tcW w:type="dxa" w:w="336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v1.0.0 public on npm, PH posted, docs live</w:t>
            </w:r>
          </w:p>
        </w:tc>
        <w:tc>
          <w:tcPr>
            <w:tcW w:type="dxa" w:w="2600"/>
            <w:tcBorders>
              <w:top w:val="single" w:color="CCCCCC" w:sz="1"/>
              <w:left w:val="single" w:color="CCCCCC" w:sz="1"/>
              <w:bottom w:val="single" w:color="CCCCCC" w:sz="1"/>
              <w:right w:val="single" w:color="CCCCCC" w:sz="1"/>
            </w:tcBorders>
            <w:shd w:fill="F0F9FF" w:val="clear"/>
            <w:tcMar>
              <w:top w:type="dxa" w:w="60"/>
              <w:left w:type="dxa" w:w="120"/>
              <w:bottom w:type="dxa" w:w="60"/>
              <w:right w:type="dxa" w:w="120"/>
            </w:tcMar>
          </w:tcPr>
          <w:p>
            <w:r>
              <w:rPr>
                <w:rFonts w:ascii="Arial" w:cs="Arial" w:eastAsia="Arial" w:hAnsi="Arial"/>
                <w:b w:val="false"/>
                <w:bCs w:val="false"/>
                <w:color w:val="334155"/>
                <w:sz w:val="20"/>
                <w:szCs w:val="20"/>
              </w:rPr>
              <w:t xml:space="preserve">All CI workflows green, site live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0EA5E9" w:sz="4"/>
              <w:right w:val="none" w:color="FFFFFF" w:sz="0"/>
            </w:tcBorders>
            <w:shd w:fill="E0F2FE" w:val="clear"/>
            <w:tcMar>
              <w:top w:type="dxa" w:w="100"/>
              <w:left w:type="dxa" w:w="200"/>
              <w:bottom w:type="dxa" w:w="100"/>
              <w:right w:type="dxa" w:w="160"/>
            </w:tcMar>
          </w:tcPr>
          <w:p>
            <w:pPr>
              <w:spacing w:before="0" w:after="40"/>
            </w:pPr>
            <w:r>
              <w:rPr>
                <w:rFonts w:ascii="Arial" w:cs="Arial" w:eastAsia="Arial" w:hAnsi="Arial"/>
                <w:b/>
                <w:bCs/>
                <w:color w:val="0EA5E9"/>
                <w:sz w:val="21"/>
                <w:szCs w:val="21"/>
              </w:rPr>
              <w:t xml:space="preserve">⏱  TOTAL ESTIMATE</w:t>
            </w:r>
          </w:p>
          <w:p>
            <w:r>
              <w:rPr>
                <w:rFonts w:ascii="Arial" w:cs="Arial" w:eastAsia="Arial" w:hAnsi="Arial"/>
                <w:color w:val="334155"/>
                <w:sz w:val="20"/>
                <w:szCs w:val="20"/>
              </w:rPr>
              <w:t xml:space="preserve">~10 weeks solo development. CLI phases (1–3) and Web Platform setup (Phase 4 scaffold) can run in parallel from Week 3 onwards. Database setup (dual environment) is completed alongside Phase 1 as it is needed for Phase 4 auth.</w:t>
            </w:r>
          </w:p>
        </w:tc>
      </w:tr>
    </w:tbl>
    <w:p>
      <w:pPr>
        <w:spacing w:before="200" w:after="0"/>
      </w:pPr>
      <w:r>
        <w:t xml:space="preserve"/>
      </w:r>
    </w:p>
    <w:p>
      <w:pPr>
        <w:pBdr>
          <w:top w:val="single" w:color="0EA5E9" w:sz="4" w:space="8"/>
        </w:pBdr>
        <w:spacing w:before="200" w:after="0"/>
        <w:jc w:val="center"/>
      </w:pPr>
      <w:r>
        <w:rPr>
          <w:rFonts w:ascii="Arial" w:cs="Arial" w:eastAsia="Arial" w:hAnsi="Arial"/>
          <w:color w:val="94A3B8"/>
          <w:sz w:val="17"/>
          <w:szCs w:val="17"/>
        </w:rPr>
        <w:t xml:space="preserve">Longcelot-SEO-Enhancement  ·  MIT License  ·  Owner: Vannseavlong  ·  github.com/vannseavlong/longcelot-seo</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tabs>
        <w:tab w:val="right" w:pos="9026"/>
      </w:tabs>
    </w:pPr>
    <w:r>
      <w:rPr>
        <w:rFonts w:ascii="Arial" w:cs="Arial" w:eastAsia="Arial" w:hAnsi="Arial"/>
        <w:color w:val="94A3B8"/>
        <w:sz w:val="16"/>
        <w:szCs w:val="16"/>
      </w:rPr>
      <w:t xml:space="preserve">MIT License · Open Source · github.com/vannseavlong/longcelot-seo</w:t>
    </w:r>
    <w:r>
      <w:rPr>
        <w:rFonts w:ascii="Arial" w:cs="Arial" w:eastAsia="Arial" w:hAnsi="Arial"/>
        <w:color w:val="0EA5E9"/>
        <w:sz w:val="16"/>
        <w:szCs w:val="16"/>
      </w:rPr>
      <w:t xml:space="preserve">	Owner: Vannseavlong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tabs>
        <w:tab w:val="right" w:pos="9026"/>
      </w:tabs>
    </w:pPr>
    <w:r>
      <w:rPr>
        <w:rFonts w:ascii="Arial" w:cs="Arial" w:eastAsia="Arial" w:hAnsi="Arial"/>
        <w:b/>
        <w:bCs/>
        <w:color w:val="0B3D6B"/>
        <w:sz w:val="18"/>
        <w:szCs w:val="18"/>
      </w:rPr>
      <w:t xml:space="preserve">Longcelot-SEO-Enhancement</w:t>
    </w:r>
    <w:r>
      <w:rPr>
        <w:rFonts w:ascii="Arial" w:cs="Arial" w:eastAsia="Arial" w:hAnsi="Arial"/>
        <w:color w:val="94A3B8"/>
        <w:sz w:val="18"/>
        <w:szCs w:val="18"/>
      </w:rPr>
      <w:t xml:space="preserve">	Project Specification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B3D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B3D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2026-03-12T07:59:46.935Z</dcterms:created>
  <dcterms:modified xsi:type="dcterms:W3CDTF">2026-03-12T07:59:46.936Z</dcterms:modified>
</cp:coreProperties>
</file>

<file path=docProps/custom.xml><?xml version="1.0" encoding="utf-8"?>
<Properties xmlns="http://schemas.openxmlformats.org/officeDocument/2006/custom-properties" xmlns:vt="http://schemas.openxmlformats.org/officeDocument/2006/docPropsVTypes"/>
</file>