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B1" w:rsidRPr="009E0BB1" w:rsidRDefault="009E0BB1" w:rsidP="009E0BB1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Dataset names</w:t>
      </w:r>
    </w:p>
    <w:p w:rsidR="009E0BB1" w:rsidRPr="009E0BB1" w:rsidRDefault="009E0BB1" w:rsidP="009E0BB1">
      <w:pPr>
        <w:pStyle w:val="a3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Alzheimer’s Disease Mortality by State</w:t>
      </w:r>
    </w:p>
    <w:p w:rsidR="009E0BB1" w:rsidRPr="009E0BB1" w:rsidRDefault="009E0BB1" w:rsidP="009E0BB1">
      <w:pPr>
        <w:pStyle w:val="a3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Percent of adults aged 18 years and older who have obesity</w:t>
      </w:r>
    </w:p>
    <w:p w:rsidR="009E0BB1" w:rsidRDefault="009E0BB1" w:rsidP="009E0BB1">
      <w:pPr>
        <w:rPr>
          <w:rFonts w:ascii="Times New Roman" w:hAnsi="Times New Roman" w:cs="Times New Roman"/>
          <w:sz w:val="28"/>
          <w:lang w:val="en-US"/>
        </w:rPr>
      </w:pPr>
    </w:p>
    <w:p w:rsidR="009E0BB1" w:rsidRDefault="009E0BB1" w:rsidP="009E0BB1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Number of records in the dataset</w:t>
      </w:r>
    </w:p>
    <w:p w:rsidR="009E0BB1" w:rsidRDefault="009E0BB1" w:rsidP="009E0BB1">
      <w:pPr>
        <w:pStyle w:val="a3"/>
        <w:numPr>
          <w:ilvl w:val="0"/>
          <w:numId w:val="3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50 states in the US</w:t>
      </w:r>
    </w:p>
    <w:p w:rsidR="009E0BB1" w:rsidRDefault="009E0BB1" w:rsidP="009E0BB1">
      <w:pPr>
        <w:rPr>
          <w:rFonts w:ascii="Times New Roman" w:hAnsi="Times New Roman" w:cs="Times New Roman"/>
          <w:sz w:val="28"/>
          <w:lang w:val="en-US"/>
        </w:rPr>
      </w:pPr>
    </w:p>
    <w:p w:rsidR="009E0BB1" w:rsidRDefault="009E0BB1" w:rsidP="009E0BB1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 of features in the dataset</w:t>
      </w:r>
    </w:p>
    <w:p w:rsidR="009E0BB1" w:rsidRDefault="009E0BB1" w:rsidP="009E0BB1">
      <w:pPr>
        <w:pStyle w:val="a3"/>
        <w:numPr>
          <w:ilvl w:val="0"/>
          <w:numId w:val="3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State</w:t>
      </w:r>
    </w:p>
    <w:p w:rsidR="009E0BB1" w:rsidRDefault="009E0BB1" w:rsidP="009E0BB1">
      <w:pPr>
        <w:pStyle w:val="a3"/>
        <w:numPr>
          <w:ilvl w:val="0"/>
          <w:numId w:val="3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number of deaths per 100,000 total population</w:t>
      </w:r>
    </w:p>
    <w:p w:rsidR="009E0BB1" w:rsidRDefault="009E0BB1" w:rsidP="009E0BB1">
      <w:pPr>
        <w:pStyle w:val="a3"/>
        <w:numPr>
          <w:ilvl w:val="0"/>
          <w:numId w:val="3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percentage of obesity</w:t>
      </w:r>
    </w:p>
    <w:p w:rsidR="009E0BB1" w:rsidRDefault="009E0BB1" w:rsidP="009E0BB1">
      <w:pPr>
        <w:rPr>
          <w:rFonts w:ascii="Times New Roman" w:hAnsi="Times New Roman" w:cs="Times New Roman"/>
          <w:sz w:val="28"/>
          <w:lang w:val="en-US"/>
        </w:rPr>
      </w:pPr>
    </w:p>
    <w:p w:rsidR="009E0BB1" w:rsidRDefault="009E0BB1" w:rsidP="009E0BB1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short description of the dataset</w:t>
      </w:r>
    </w:p>
    <w:p w:rsidR="009E0BB1" w:rsidRDefault="009E0BB1" w:rsidP="009E0BB1">
      <w:pPr>
        <w:pStyle w:val="a3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dataset in the Alzheimer’s Mortality by State shows that the number of people who died of Alzheimer’s disease per 100,000 population scale each state in 2019</w:t>
      </w:r>
    </w:p>
    <w:p w:rsidR="009E0BB1" w:rsidRDefault="009E0BB1" w:rsidP="009E0BB1">
      <w:pPr>
        <w:pStyle w:val="a3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percent of adults aged 18 years and older who have obesity shows that the adults who have the body mass index &gt;= 30</w:t>
      </w:r>
    </w:p>
    <w:p w:rsidR="009E0BB1" w:rsidRDefault="009E0BB1" w:rsidP="009E0BB1">
      <w:pPr>
        <w:rPr>
          <w:rFonts w:ascii="Times New Roman" w:hAnsi="Times New Roman" w:cs="Times New Roman"/>
          <w:sz w:val="28"/>
          <w:lang w:val="en-US"/>
        </w:rPr>
      </w:pPr>
    </w:p>
    <w:p w:rsidR="009E0BB1" w:rsidRDefault="009E0BB1" w:rsidP="009E0BB1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Dataset link</w:t>
      </w:r>
    </w:p>
    <w:p w:rsidR="009E0BB1" w:rsidRDefault="009E0BB1" w:rsidP="009E0BB1">
      <w:pPr>
        <w:pStyle w:val="a3"/>
        <w:numPr>
          <w:ilvl w:val="0"/>
          <w:numId w:val="5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hyperlink r:id="rId5" w:history="1">
        <w:r w:rsidRPr="00446C20">
          <w:rPr>
            <w:rStyle w:val="a4"/>
            <w:rFonts w:ascii="Times New Roman" w:hAnsi="Times New Roman" w:cs="Times New Roman"/>
            <w:sz w:val="28"/>
            <w:lang w:val="en-US"/>
          </w:rPr>
          <w:t>https://www.cdc.gov/nchs/pressroom/sosmap/alzheimers_mortality/alzheimers_disease.htm</w:t>
        </w:r>
      </w:hyperlink>
    </w:p>
    <w:p w:rsidR="009E0BB1" w:rsidRDefault="009E0BB1" w:rsidP="009E0BB1">
      <w:pPr>
        <w:pStyle w:val="a3"/>
        <w:numPr>
          <w:ilvl w:val="0"/>
          <w:numId w:val="5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hyperlink r:id="rId6" w:history="1">
        <w:r w:rsidRPr="00446C20">
          <w:rPr>
            <w:rStyle w:val="a4"/>
            <w:rFonts w:ascii="Times New Roman" w:hAnsi="Times New Roman" w:cs="Times New Roman"/>
            <w:sz w:val="28"/>
            <w:lang w:val="en-US"/>
          </w:rPr>
          <w:t>https://nccd.cdc.gov/dnpao_dtm/rdPage.aspx?rdReport=DNPAO_DTM.ExploreByTopic&amp;islClass=OWS&amp;islTopic=&amp;go=GO</w:t>
        </w:r>
      </w:hyperlink>
    </w:p>
    <w:p w:rsidR="009E0BB1" w:rsidRDefault="00DC4F7D" w:rsidP="009E0BB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E0BB1" w:rsidRDefault="00DC4F7D" w:rsidP="009E0BB1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Addition</w:t>
      </w:r>
    </w:p>
    <w:p w:rsidR="009E0BB1" w:rsidRDefault="00DC4F7D" w:rsidP="009E0BB1">
      <w:pPr>
        <w:pStyle w:val="a3"/>
        <w:numPr>
          <w:ilvl w:val="0"/>
          <w:numId w:val="6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Dataset visualization</w:t>
      </w:r>
    </w:p>
    <w:p w:rsidR="00DC4F7D" w:rsidRDefault="00DC4F7D" w:rsidP="00DC4F7D">
      <w:pPr>
        <w:pStyle w:val="a3"/>
        <w:ind w:left="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D3670E6" wp14:editId="00B740A9">
            <wp:extent cx="509587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7D" w:rsidRDefault="00DC4F7D" w:rsidP="00DC4F7D">
      <w:pPr>
        <w:pStyle w:val="a3"/>
        <w:ind w:left="99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This visualization shows that possible dependency between Alzheimer’s disease mortality and percent of obesity of low correlation. But it’s not sufficient condition. Let’s calculate correlation coefficient.</w:t>
      </w:r>
    </w:p>
    <w:p w:rsidR="00234E5A" w:rsidRDefault="00234E5A" w:rsidP="00DC4F7D">
      <w:pPr>
        <w:pStyle w:val="a3"/>
        <w:ind w:left="993"/>
        <w:rPr>
          <w:rFonts w:ascii="Times New Roman" w:hAnsi="Times New Roman" w:cs="Times New Roman"/>
          <w:sz w:val="28"/>
          <w:lang w:val="en-US"/>
        </w:rPr>
      </w:pPr>
    </w:p>
    <w:p w:rsidR="00234E5A" w:rsidRDefault="00234E5A" w:rsidP="00234E5A">
      <w:pPr>
        <w:pStyle w:val="a3"/>
        <w:numPr>
          <w:ilvl w:val="0"/>
          <w:numId w:val="6"/>
        </w:numPr>
        <w:ind w:left="993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Correlation coefficient</w:t>
      </w:r>
    </w:p>
    <w:p w:rsidR="00DC4F7D" w:rsidRDefault="00DC4F7D" w:rsidP="00DC4F7D">
      <w:pPr>
        <w:pStyle w:val="a3"/>
        <w:ind w:left="993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7AB0F5" wp14:editId="692E669C">
            <wp:extent cx="359092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7D" w:rsidRDefault="00DC4F7D" w:rsidP="00DC4F7D">
      <w:pPr>
        <w:pStyle w:val="a3"/>
        <w:ind w:left="99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Total value is 0.44</w:t>
      </w:r>
      <w:r w:rsidR="00234E5A">
        <w:rPr>
          <w:rFonts w:ascii="Times New Roman" w:hAnsi="Times New Roman" w:cs="Times New Roman"/>
          <w:sz w:val="28"/>
          <w:lang w:val="en-US"/>
        </w:rPr>
        <w:t xml:space="preserve">2926. This is too low value, so we can conclude that there isn’t any dependency between </w:t>
      </w:r>
      <w:r w:rsidR="00234E5A">
        <w:rPr>
          <w:rFonts w:ascii="Times New Roman" w:hAnsi="Times New Roman" w:cs="Times New Roman"/>
          <w:sz w:val="28"/>
          <w:lang w:val="en-US"/>
        </w:rPr>
        <w:t>Alzheimer’s disease mortality and percent of obesity</w:t>
      </w:r>
      <w:r w:rsidR="00234E5A">
        <w:rPr>
          <w:rFonts w:ascii="Times New Roman" w:hAnsi="Times New Roman" w:cs="Times New Roman"/>
          <w:sz w:val="28"/>
          <w:lang w:val="en-US"/>
        </w:rPr>
        <w:t xml:space="preserve">. The graph above demonstrated the same result. </w:t>
      </w:r>
    </w:p>
    <w:p w:rsidR="00234E5A" w:rsidRDefault="00234E5A" w:rsidP="00DC4F7D">
      <w:pPr>
        <w:pStyle w:val="a3"/>
        <w:ind w:left="993"/>
        <w:rPr>
          <w:rFonts w:ascii="Times New Roman" w:hAnsi="Times New Roman" w:cs="Times New Roman"/>
          <w:sz w:val="28"/>
          <w:lang w:val="en-US"/>
        </w:rPr>
      </w:pPr>
    </w:p>
    <w:p w:rsidR="00234E5A" w:rsidRPr="00234E5A" w:rsidRDefault="00234E5A" w:rsidP="00234E5A">
      <w:pPr>
        <w:pStyle w:val="a3"/>
        <w:numPr>
          <w:ilvl w:val="0"/>
          <w:numId w:val="6"/>
        </w:numPr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Code link (Google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234E5A" w:rsidRDefault="00234E5A" w:rsidP="00234E5A">
      <w:pPr>
        <w:pStyle w:val="a3"/>
        <w:ind w:left="993"/>
        <w:rPr>
          <w:rFonts w:ascii="Times New Roman" w:hAnsi="Times New Roman" w:cs="Times New Roman"/>
          <w:sz w:val="28"/>
        </w:rPr>
      </w:pPr>
      <w:hyperlink r:id="rId9" w:history="1">
        <w:r w:rsidRPr="00446C20">
          <w:rPr>
            <w:rStyle w:val="a4"/>
            <w:rFonts w:ascii="Times New Roman" w:hAnsi="Times New Roman" w:cs="Times New Roman"/>
            <w:sz w:val="28"/>
          </w:rPr>
          <w:t>https://colab.research.google.com/drive/1J2-YZWI5KSA5tTbqASUc3LSTSuMPOYBf?usp=sharing</w:t>
        </w:r>
      </w:hyperlink>
    </w:p>
    <w:p w:rsidR="00234E5A" w:rsidRPr="00234E5A" w:rsidRDefault="00234E5A" w:rsidP="00234E5A">
      <w:pPr>
        <w:pStyle w:val="a3"/>
        <w:ind w:left="99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34E5A" w:rsidRPr="0023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502"/>
    <w:multiLevelType w:val="hybridMultilevel"/>
    <w:tmpl w:val="7C28A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2361C9"/>
    <w:multiLevelType w:val="hybridMultilevel"/>
    <w:tmpl w:val="42EA85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596C6E"/>
    <w:multiLevelType w:val="hybridMultilevel"/>
    <w:tmpl w:val="F8FED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4E5ED2"/>
    <w:multiLevelType w:val="hybridMultilevel"/>
    <w:tmpl w:val="A5FC4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3118D"/>
    <w:multiLevelType w:val="hybridMultilevel"/>
    <w:tmpl w:val="632893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7D04B8"/>
    <w:multiLevelType w:val="hybridMultilevel"/>
    <w:tmpl w:val="7D9E9E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4D"/>
    <w:rsid w:val="00234E5A"/>
    <w:rsid w:val="009E0BB1"/>
    <w:rsid w:val="00BC6C4D"/>
    <w:rsid w:val="00DC4F7D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6BAC"/>
  <w15:chartTrackingRefBased/>
  <w15:docId w15:val="{B77839B4-899A-42D2-8D5E-F5094374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B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cd.cdc.gov/dnpao_dtm/rdPage.aspx?rdReport=DNPAO_DTM.ExploreByTopic&amp;islClass=OWS&amp;islTopic=&amp;go=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dc.gov/nchs/pressroom/sosmap/alzheimers_mortality/alzheimers_disease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J2-YZWI5KSA5tTbqASUc3LSTSuMPOYBf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Щукина</dc:creator>
  <cp:keywords/>
  <dc:description/>
  <cp:lastModifiedBy>Ольга Щукина</cp:lastModifiedBy>
  <cp:revision>3</cp:revision>
  <dcterms:created xsi:type="dcterms:W3CDTF">2021-10-10T19:21:00Z</dcterms:created>
  <dcterms:modified xsi:type="dcterms:W3CDTF">2021-10-10T19:49:00Z</dcterms:modified>
</cp:coreProperties>
</file>