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Nguyễn Văn Phúc 2080601314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The pie chart shows the different nationalities in Australia, and the table gives info about where they live in city or country.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Most people in Australia are Australians. Also, many people, no matter where they're from, like to live in cities.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About 73% of Australians live in Australia, but only 7% of Brits and 14% of others do. Some people (3%) are from New Zealand, 2% from China, and 1% from the Netherlands.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Looking at the table, 80% of Australians live in cities, along with 89% of Brits and 90% of New Zealanders. Almost a</w:t>
      </w:r>
      <w:bookmarkStart w:id="0" w:name="_GoBack"/>
      <w:bookmarkEnd w:id="0"/>
      <w:r>
        <w:rPr>
          <w:rFonts w:hint="default"/>
          <w:lang w:val="vi-VN"/>
        </w:rPr>
        <w:t>ll Chinese (99%) prefer cities, and 83% of the Dutch do too.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 summary, most Australians are Australian, and lots of people like living in cities, no matter where they're from.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B36C4"/>
    <w:rsid w:val="34AB36C4"/>
    <w:rsid w:val="40EE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2023-12-29T13:47:00Z</dcterms:created>
  <dc:creator>Nguyễn Văn Phúc</dc:creator>
  <cp:lastModifiedBy>Nguyễn Văn Phúc</cp:lastModifiedBy>
  <dcterms:modified xsi:type="dcterms:W3CDTF">2023-12-29T13:49:11Z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F8D6BD9922474529B0C7AF82F6B72FA2_11</vt:lpwstr>
  </property>
</Properties>
</file>