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AF675" w14:textId="558DBB19" w:rsidR="00B66694" w:rsidRPr="00295A3C" w:rsidRDefault="002A3D5A" w:rsidP="00B6669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CONTRATO DE PRESTACIÓN DE SERVICIOS DE </w:t>
      </w:r>
      <w:r w:rsidR="00FD087E" w:rsidRPr="00295A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DESARROLLO</w:t>
      </w:r>
      <w:r w:rsidRPr="002A3D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 WEB</w:t>
      </w:r>
    </w:p>
    <w:p w14:paraId="279575C5" w14:textId="77777777" w:rsidR="00B66694" w:rsidRPr="002A3D5A" w:rsidRDefault="00B66694" w:rsidP="00FD087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s-ES_tradnl"/>
          <w14:ligatures w14:val="none"/>
        </w:rPr>
      </w:pPr>
    </w:p>
    <w:p w14:paraId="152CA220" w14:textId="3A55F5A3" w:rsidR="002A3D5A" w:rsidRDefault="002A3D5A" w:rsidP="00B6669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 xml:space="preserve">En </w:t>
      </w:r>
      <w:r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Madrid</w:t>
      </w:r>
      <w:r w:rsidRPr="002A3D5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 xml:space="preserve">, a </w:t>
      </w:r>
      <w:r w:rsidR="00295A3C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___</w:t>
      </w:r>
      <w:r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de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 xml:space="preserve"> </w:t>
      </w:r>
      <w:r w:rsidR="00295A3C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 xml:space="preserve">________________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de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 xml:space="preserve"> </w:t>
      </w:r>
      <w:r w:rsidR="00295A3C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_____</w:t>
      </w:r>
    </w:p>
    <w:p w14:paraId="32C6B814" w14:textId="77777777" w:rsidR="00911CC1" w:rsidRDefault="00911CC1" w:rsidP="00911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136D3BB0" w14:textId="77777777" w:rsidR="00B66694" w:rsidRPr="002A3D5A" w:rsidRDefault="00B66694" w:rsidP="00911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6C545594" w14:textId="77777777" w:rsidR="002A3D5A" w:rsidRPr="002A3D5A" w:rsidRDefault="002A3D5A" w:rsidP="00FD087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  <w:t>REUNIDOS</w:t>
      </w:r>
    </w:p>
    <w:p w14:paraId="7A63F231" w14:textId="37BD274D" w:rsidR="002A3D5A" w:rsidRPr="002A3D5A" w:rsidRDefault="002A3D5A" w:rsidP="00FD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De una parte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,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  <w:t>D.</w:t>
      </w:r>
      <w:r w:rsidR="00FD087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r w:rsidR="00FD087E" w:rsidRPr="00FD087E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MIGUEL GORINA LORENZO</w:t>
      </w:r>
      <w:r w:rsidR="00FD087E"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mayor de edad, con NIF </w:t>
      </w:r>
      <w:r w:rsidR="00FD087E" w:rsidRPr="00FD087E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47086539L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, y domicilio en </w:t>
      </w:r>
      <w:r w:rsidR="00FD087E" w:rsidRPr="00FD087E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CUESTABLANCA 13, 28108, MADRID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, en calidad de </w:t>
      </w:r>
      <w:r w:rsidRPr="002A3D5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prestador de servicios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(en adelante, “</w:t>
      </w:r>
      <w:r w:rsidRPr="002A3D5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EL PRESTADOR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”), que actuará bajo el nombre comercial </w:t>
      </w:r>
      <w:r w:rsidR="00FD087E" w:rsidRPr="002A3D5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VANQARD MEDIA</w:t>
      </w:r>
      <w:r w:rsidR="00FD087E"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.</w:t>
      </w:r>
    </w:p>
    <w:p w14:paraId="674F4380" w14:textId="1BCE3F51" w:rsidR="002A3D5A" w:rsidRPr="002A3D5A" w:rsidRDefault="002A3D5A" w:rsidP="00FD0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proofErr w:type="gramStart"/>
      <w:r w:rsidRPr="002A3D5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Y</w:t>
      </w:r>
      <w:proofErr w:type="gramEnd"/>
      <w:r w:rsidRPr="002A3D5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 xml:space="preserve"> de otra parte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,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</w:r>
      <w:r w:rsidRPr="002A3D5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WISELOOK TALENT LAB, S.L.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, con CIF </w:t>
      </w:r>
      <w:r w:rsidRPr="002A3D5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B22539084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y domicilio social en </w:t>
      </w:r>
      <w:r w:rsidR="00FD087E" w:rsidRPr="00FD087E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PASEO DE LA CASTELLANA, 42, 28046, MADRID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, representada en este acto por Dña. </w:t>
      </w:r>
      <w:r w:rsidR="00FD087E" w:rsidRPr="00FD087E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ROCÍO FERNÁNDEZ-RUBÍES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, con poderes suficientes para este acto, en adelante, “</w:t>
      </w:r>
      <w:r w:rsidRPr="002A3D5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EL CLIENTE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”.</w:t>
      </w:r>
    </w:p>
    <w:p w14:paraId="66DD6F86" w14:textId="77777777" w:rsidR="002A3D5A" w:rsidRDefault="002A3D5A" w:rsidP="00FD08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Ambas partes, en adelante denominadas conjuntamente las “</w:t>
      </w:r>
      <w:r w:rsidRPr="002A3D5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PARTES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”, reconocen su capacidad legal suficiente y</w:t>
      </w:r>
    </w:p>
    <w:p w14:paraId="66A78013" w14:textId="77777777" w:rsidR="00B66694" w:rsidRDefault="00B66694" w:rsidP="00FD08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0C03BE62" w14:textId="77777777" w:rsidR="00B66694" w:rsidRDefault="00B66694" w:rsidP="00FD08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782D3E78" w14:textId="77777777" w:rsidR="00B66694" w:rsidRPr="002A3D5A" w:rsidRDefault="00B66694" w:rsidP="00FD08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580C4257" w14:textId="77777777" w:rsidR="002A3D5A" w:rsidRPr="002A3D5A" w:rsidRDefault="002A3D5A" w:rsidP="00FD087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  <w:t>EXPONEN</w:t>
      </w:r>
    </w:p>
    <w:p w14:paraId="3C14BC19" w14:textId="2B11F949" w:rsidR="002A3D5A" w:rsidRPr="002A3D5A" w:rsidRDefault="002A3D5A" w:rsidP="00FD087E">
      <w:pPr>
        <w:numPr>
          <w:ilvl w:val="0"/>
          <w:numId w:val="2"/>
        </w:num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Que EL CLIENTE está interesado en la creación de una web corporativa y, de forma previa y condicionada a la contratación de la misma, la realización de una web estática básica.</w:t>
      </w:r>
    </w:p>
    <w:p w14:paraId="24BB9057" w14:textId="3A3FF9CA" w:rsidR="002A3D5A" w:rsidRPr="002A3D5A" w:rsidRDefault="002A3D5A" w:rsidP="00FD087E">
      <w:pPr>
        <w:numPr>
          <w:ilvl w:val="0"/>
          <w:numId w:val="2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Que ambas PARTES desean formalizar el presente contrato de prestación de servicios conforme a las siguientes:</w:t>
      </w:r>
    </w:p>
    <w:p w14:paraId="6064C516" w14:textId="77777777" w:rsidR="00B66694" w:rsidRDefault="00B66694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  <w:br w:type="page"/>
      </w:r>
    </w:p>
    <w:p w14:paraId="4A9D291B" w14:textId="0339EDCF" w:rsidR="002A3D5A" w:rsidRPr="002A3D5A" w:rsidRDefault="002A3D5A" w:rsidP="00FD087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  <w:lastRenderedPageBreak/>
        <w:t>CLÁUSULAS</w:t>
      </w:r>
    </w:p>
    <w:p w14:paraId="0A3ED6F1" w14:textId="77777777" w:rsidR="002A3D5A" w:rsidRPr="002A3D5A" w:rsidRDefault="002A3D5A" w:rsidP="00FD087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1. Objeto del contrato</w:t>
      </w:r>
    </w:p>
    <w:p w14:paraId="27C87EC5" w14:textId="42B5690B" w:rsidR="002A3D5A" w:rsidRPr="002A3D5A" w:rsidRDefault="002A3D5A" w:rsidP="00FD08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El objeto del presente contrato es la </w:t>
      </w:r>
      <w:r w:rsidRPr="002A3D5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prestación de servicios de diseño, desarrollo y despliegue de una página web corporativa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para EL CLIENTE, incluyendo la entrega previa de una </w:t>
      </w:r>
      <w:r w:rsidRPr="002A3D5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web estática básica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(sin coste adicional) condicionada a la contratación de la web corporativa</w:t>
      </w:r>
      <w:r w:rsidR="00FD087E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y el pago integro de la misma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.</w:t>
      </w:r>
    </w:p>
    <w:p w14:paraId="51B40D47" w14:textId="045A0125" w:rsidR="002A3D5A" w:rsidRPr="002A3D5A" w:rsidRDefault="002A3D5A" w:rsidP="00FD08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Los servicios se detallan en la </w:t>
      </w:r>
      <w:r w:rsidR="00295A3C" w:rsidRPr="00295A3C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tabla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acordada, que forma parte del presente contrato:</w:t>
      </w:r>
    </w:p>
    <w:p w14:paraId="036E421A" w14:textId="19896F54" w:rsidR="002A3D5A" w:rsidRPr="002A3D5A" w:rsidRDefault="002A3D5A" w:rsidP="00FD087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Creación de web corporativa (5 páginas,</w:t>
      </w:r>
      <w:r w:rsidR="005F17CB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una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sesión de revisión, desarrollo y despliegue).</w:t>
      </w:r>
    </w:p>
    <w:p w14:paraId="37EA82BD" w14:textId="6CFC9DAF" w:rsidR="002A3D5A" w:rsidRPr="002A3D5A" w:rsidRDefault="002A3D5A" w:rsidP="00FD087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Web estática básica de 3 páginas </w:t>
      </w:r>
      <w:r w:rsidR="005F17CB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sujeta y </w:t>
      </w:r>
      <w:r w:rsidR="00FD087E"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condicionada a la contratación de la web corporativa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.</w:t>
      </w:r>
    </w:p>
    <w:p w14:paraId="3AA65557" w14:textId="77777777" w:rsidR="002A3D5A" w:rsidRPr="002A3D5A" w:rsidRDefault="002A3D5A" w:rsidP="00FD087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Extras: una página adicional (“Beneficios”) y enlace a Microsoft Bookings básico.</w:t>
      </w:r>
    </w:p>
    <w:p w14:paraId="1A24CBCA" w14:textId="77777777" w:rsidR="002A3D5A" w:rsidRPr="002A3D5A" w:rsidRDefault="002A3D5A" w:rsidP="00FD087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Hosting y gestión de hosting de ambas webs.</w:t>
      </w:r>
    </w:p>
    <w:p w14:paraId="10AACE6A" w14:textId="77777777" w:rsidR="002A3D5A" w:rsidRPr="002A3D5A" w:rsidRDefault="002A3D5A" w:rsidP="00FD087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Extra: multilenguaje.</w:t>
      </w:r>
    </w:p>
    <w:p w14:paraId="3E0ECD32" w14:textId="23CDB731" w:rsidR="00FD087E" w:rsidRPr="002A3D5A" w:rsidRDefault="002A3D5A" w:rsidP="00FD087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Extra: seis páginas legales.</w:t>
      </w:r>
    </w:p>
    <w:p w14:paraId="178AD5B3" w14:textId="77777777" w:rsidR="002A3D5A" w:rsidRPr="002A3D5A" w:rsidRDefault="002A3D5A" w:rsidP="00FD087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2. Propiedad intelectual</w:t>
      </w:r>
    </w:p>
    <w:p w14:paraId="4434FFEE" w14:textId="77777777" w:rsidR="002A3D5A" w:rsidRPr="002A3D5A" w:rsidRDefault="002A3D5A" w:rsidP="00FD08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2.1. EL PRESTADOR es autor de la web y conserva la titularidad de los derechos de propiedad intelectual.</w:t>
      </w:r>
    </w:p>
    <w:p w14:paraId="404B2760" w14:textId="77777777" w:rsidR="002A3D5A" w:rsidRPr="002A3D5A" w:rsidRDefault="002A3D5A" w:rsidP="00FD08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2.2. Una vez abonado el </w:t>
      </w:r>
      <w:r w:rsidRPr="002A3D5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precio total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pactado, EL PRESTADOR cede en exclusiva al CLIENTE los derechos de explotación de la web (uso, reproducción, modificación, distribución y comunicación pública), de carácter indefinido y para todo el mundo.</w:t>
      </w:r>
    </w:p>
    <w:p w14:paraId="1E326684" w14:textId="77777777" w:rsidR="002A3D5A" w:rsidRPr="002A3D5A" w:rsidRDefault="002A3D5A" w:rsidP="00FD08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2.3. La cesión </w:t>
      </w:r>
      <w:r w:rsidRPr="002A3D5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no incluye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:</w:t>
      </w:r>
    </w:p>
    <w:p w14:paraId="0E93AB3A" w14:textId="2F9FC131" w:rsidR="002A3D5A" w:rsidRPr="002A3D5A" w:rsidRDefault="002A3D5A" w:rsidP="00FD087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Frameworks, librerías o plantillas de terceros utilizadas, que estarán sujetos a sus propias licencias.</w:t>
      </w:r>
    </w:p>
    <w:p w14:paraId="521C784E" w14:textId="77777777" w:rsidR="002A3D5A" w:rsidRPr="002A3D5A" w:rsidRDefault="002A3D5A" w:rsidP="00FD087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Herramientas de terceros que requieran contratación y licencia independiente por parte del CLIENTE.</w:t>
      </w:r>
    </w:p>
    <w:p w14:paraId="294036EF" w14:textId="77777777" w:rsidR="002A3D5A" w:rsidRPr="002A3D5A" w:rsidRDefault="002A3D5A" w:rsidP="00FD08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2.4. Mientras el servicio no esté pagado en su totalidad, EL CLIENTE podrá utilizar la web de forma limitada y exclusivamente para sus fines internos, sin derecho de cesión ni explotación comercial plena.</w:t>
      </w:r>
    </w:p>
    <w:p w14:paraId="1F882633" w14:textId="77777777" w:rsidR="002A3D5A" w:rsidRPr="002A3D5A" w:rsidRDefault="002A3D5A" w:rsidP="00FD087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3. Plazos de entrega</w:t>
      </w:r>
    </w:p>
    <w:p w14:paraId="452E2EEB" w14:textId="0F8E588F" w:rsidR="002A3D5A" w:rsidRPr="002A3D5A" w:rsidRDefault="002A3D5A" w:rsidP="00FD087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Para la </w:t>
      </w:r>
      <w:r w:rsidRPr="002A3D5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web básica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: EL CLIENTE deberá entregar todos los contenidos (textos, imágenes, logotipos) </w:t>
      </w:r>
      <w:r w:rsidR="00FD087E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 xml:space="preserve">antes de o </w:t>
      </w:r>
      <w:r w:rsidRPr="002A3D5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el 25 de agosto de 2025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.</w:t>
      </w:r>
    </w:p>
    <w:p w14:paraId="17CAD6A6" w14:textId="11444117" w:rsidR="002A3D5A" w:rsidRPr="002A3D5A" w:rsidRDefault="002A3D5A" w:rsidP="00FD087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Para la </w:t>
      </w:r>
      <w:r w:rsidRPr="002A3D5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web corporativa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: EL CLIENTE deberá entregar los contenidos (copy y contenido multimedia) </w:t>
      </w:r>
      <w:r w:rsidR="00FD087E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 xml:space="preserve">antes de o </w:t>
      </w:r>
      <w:r w:rsidRPr="002A3D5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el 13 de octubre de 2025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.</w:t>
      </w:r>
    </w:p>
    <w:p w14:paraId="5B9959A6" w14:textId="77777777" w:rsidR="002A3D5A" w:rsidRPr="002A3D5A" w:rsidRDefault="002A3D5A" w:rsidP="00FD087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La </w:t>
      </w:r>
      <w:r w:rsidRPr="002A3D5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revisión de maquetas y feedback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tendrá lugar el </w:t>
      </w:r>
      <w:r w:rsidRPr="002A3D5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20 de octubre de 2025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.</w:t>
      </w:r>
    </w:p>
    <w:p w14:paraId="6E70F2CC" w14:textId="77777777" w:rsidR="00EC55AE" w:rsidRDefault="00EC55AE" w:rsidP="00FD087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</w:p>
    <w:p w14:paraId="251109C0" w14:textId="4E42A997" w:rsidR="002A3D5A" w:rsidRPr="002A3D5A" w:rsidRDefault="002A3D5A" w:rsidP="00FD087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lastRenderedPageBreak/>
        <w:t>4. Precio y forma de pago</w:t>
      </w:r>
    </w:p>
    <w:p w14:paraId="5942DB90" w14:textId="77777777" w:rsidR="00B66694" w:rsidRDefault="002A3D5A" w:rsidP="00B66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4.1. El precio total de los servicios, tras aplicar el descuento acordado en junio, asciende a </w:t>
      </w:r>
      <w:r w:rsidRPr="002A3D5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1.783,64 € + IVA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.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  <w:t xml:space="preserve">4.2. El pago se realizará de forma fraccionada en </w:t>
      </w:r>
      <w:r w:rsidRPr="002A3D5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6 mensualidades consecutivas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, mediante transferencia bancaria, en la cuenta indicada por EL PRESTADOR.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  <w:t xml:space="preserve">4.3. En la primera mensualidad se abonará </w:t>
      </w:r>
      <w:r w:rsidRPr="002A3D5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íntegramente el IVA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correspondiente, junto con la primera cuota.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br/>
        <w:t xml:space="preserve">4.4. La falta de pago de </w:t>
      </w:r>
      <w:r w:rsidR="005F17CB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una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mensualidad facultará a EL PRESTADOR para suspender el servicio y retener la cesión de derechos.</w:t>
      </w:r>
    </w:p>
    <w:p w14:paraId="0A34F9CD" w14:textId="7652959F" w:rsidR="002A3D5A" w:rsidRPr="002A3D5A" w:rsidRDefault="002A3D5A" w:rsidP="00B66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 xml:space="preserve">5. Obligaciones </w:t>
      </w:r>
      <w:r w:rsidR="005F17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 xml:space="preserve">y Garantías </w:t>
      </w:r>
      <w:r w:rsidRPr="002A3D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del cliente</w:t>
      </w:r>
    </w:p>
    <w:p w14:paraId="2D5FE0BA" w14:textId="77777777" w:rsidR="002A3D5A" w:rsidRPr="002A3D5A" w:rsidRDefault="002A3D5A" w:rsidP="00FD087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Facilitar los contenidos necesarios en los plazos acordados.</w:t>
      </w:r>
    </w:p>
    <w:p w14:paraId="7400B699" w14:textId="3C795C16" w:rsidR="005F17CB" w:rsidRPr="005F17CB" w:rsidRDefault="002A3D5A" w:rsidP="005F17C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Revisar y aprobar los avances de diseño y desarrollo cuando corresponda.</w:t>
      </w:r>
    </w:p>
    <w:p w14:paraId="2E3D4422" w14:textId="46EF933E" w:rsidR="005F17CB" w:rsidRPr="005F17CB" w:rsidRDefault="005F17CB" w:rsidP="005F17C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5F17CB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EL CLIENTE garantiza que dispone de todos los derechos, licencias y autorizaciones necesarias sobre los contenidos (textos, imágenes, logotipos, vídeos y demás materiales) que facilite a EL PRESTADOR para la ejecución del presente contrato.</w:t>
      </w:r>
      <w: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Garantiza</w:t>
      </w:r>
      <w:r w:rsidRPr="005F17CB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que los contenidos proporcionados no infringen derechos de terceros ni vulneran la normativa aplicable.</w:t>
      </w:r>
    </w:p>
    <w:p w14:paraId="15276F62" w14:textId="2C663B99" w:rsidR="005F17CB" w:rsidRPr="002A3D5A" w:rsidRDefault="005F17CB" w:rsidP="005F17C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5F17CB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EL CLIENTE será el único responsable frente a terceros de cualquier infracción de derechos de propiedad intelectual, industrial, protección de datos o normativa aplicable derivada de los contenidos facilitados, exonerando expresamente a EL PRESTADOR de cualquier responsabilidad en este sentido.</w:t>
      </w:r>
    </w:p>
    <w:p w14:paraId="632E87BC" w14:textId="77777777" w:rsidR="002A3D5A" w:rsidRPr="002A3D5A" w:rsidRDefault="002A3D5A" w:rsidP="00FD087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6. Confidencialidad</w:t>
      </w:r>
    </w:p>
    <w:p w14:paraId="0B1A33FB" w14:textId="77777777" w:rsidR="002A3D5A" w:rsidRPr="002A3D5A" w:rsidRDefault="002A3D5A" w:rsidP="00FD08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Ambas PARTES se obligan a guardar absoluta </w:t>
      </w:r>
      <w:r w:rsidRPr="002A3D5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confidencialidad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respecto de cualquier información técnica, comercial, financiera o de otra índole que se revele durante la ejecución del contrato.</w:t>
      </w:r>
    </w:p>
    <w:p w14:paraId="0748E141" w14:textId="77777777" w:rsidR="002A3D5A" w:rsidRPr="002A3D5A" w:rsidRDefault="002A3D5A" w:rsidP="00FD08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Esta obligación se mantendrá durante la vigencia del contrato y hasta </w:t>
      </w:r>
      <w:r w:rsidRPr="002A3D5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3 años después de su finalización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, salvo que la información pase a ser pública sin infracción de este contrato.</w:t>
      </w:r>
    </w:p>
    <w:p w14:paraId="11F62F84" w14:textId="77777777" w:rsidR="002A3D5A" w:rsidRPr="002A3D5A" w:rsidRDefault="002A3D5A" w:rsidP="00FD087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7. Protección de datos</w:t>
      </w:r>
    </w:p>
    <w:p w14:paraId="2C899792" w14:textId="77777777" w:rsidR="002A3D5A" w:rsidRPr="002A3D5A" w:rsidRDefault="002A3D5A" w:rsidP="00FD08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Cuando el servicio implique el tratamiento de datos personales, las PARTES acuerdan lo establecido en el </w:t>
      </w:r>
      <w:r w:rsidRPr="002A3D5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Anexo I (Encargado de Tratamiento)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, que forma parte integrante del presente contrato.</w:t>
      </w:r>
    </w:p>
    <w:p w14:paraId="358893DB" w14:textId="77777777" w:rsidR="002A3D5A" w:rsidRPr="002A3D5A" w:rsidRDefault="002A3D5A" w:rsidP="00FD087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8. Exclusiones</w:t>
      </w:r>
    </w:p>
    <w:p w14:paraId="539D0DE7" w14:textId="2D3EDFAE" w:rsidR="002A3D5A" w:rsidRPr="002A3D5A" w:rsidRDefault="002A3D5A" w:rsidP="00FD08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El presente contrato </w:t>
      </w:r>
      <w:r w:rsidRPr="002A3D5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no incluye servicios de soporte técnico, actualizaciones, seguridad, mantenimiento o posicionamiento SEO</w:t>
      </w:r>
      <w:r w:rsidR="005F17CB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 xml:space="preserve"> o nada que no se haya mencionado en la Clausula 1. Objetos del contrato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, salvo contratación específica posterior.</w:t>
      </w:r>
    </w:p>
    <w:p w14:paraId="74AED4C6" w14:textId="77777777" w:rsidR="00B66694" w:rsidRDefault="00B66694" w:rsidP="00FD087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</w:p>
    <w:p w14:paraId="4E3B268C" w14:textId="77777777" w:rsidR="00EC55AE" w:rsidRDefault="00EC55AE" w:rsidP="00FD087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</w:p>
    <w:p w14:paraId="4B2B2C7C" w14:textId="298AD5DC" w:rsidR="002A3D5A" w:rsidRPr="002A3D5A" w:rsidRDefault="002A3D5A" w:rsidP="00FD087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9. Servicios adicionales</w:t>
      </w:r>
    </w:p>
    <w:p w14:paraId="52567B85" w14:textId="401CFDF5" w:rsidR="002A3D5A" w:rsidRPr="002A3D5A" w:rsidRDefault="002A3D5A" w:rsidP="00FD08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Cualquier servicio no incluido expresamente en este contrato podrá ser contratado por EL CLIENTE en el futuro.</w:t>
      </w:r>
    </w:p>
    <w:p w14:paraId="5ACD7B6D" w14:textId="77777777" w:rsidR="002A3D5A" w:rsidRPr="002A3D5A" w:rsidRDefault="002A3D5A" w:rsidP="00FD08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Dichos servicios se regularán mediante </w:t>
      </w:r>
      <w:r w:rsidRPr="002A3D5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anexo escrito y firmado por ambas PARTES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, en el que se determinarán de forma específica su alcance, plazos, condiciones económicas y cualquier otra particularidad aplicable.</w:t>
      </w:r>
    </w:p>
    <w:p w14:paraId="795E2E8E" w14:textId="77777777" w:rsidR="00911CC1" w:rsidRDefault="002A3D5A" w:rsidP="00911CC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En ningún caso la mención de estos servicios adicionales implicará su inclusión en el precio pactado en este contrato, salvo acuerdo expreso y por escrito de ambas PARTES.</w:t>
      </w:r>
    </w:p>
    <w:p w14:paraId="0EA5370D" w14:textId="4E8FAFF5" w:rsidR="002A3D5A" w:rsidRPr="002A3D5A" w:rsidRDefault="002A3D5A" w:rsidP="00911CC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10. Duración y resolución</w:t>
      </w:r>
    </w:p>
    <w:p w14:paraId="733DAAF0" w14:textId="44575D2E" w:rsidR="002A3D5A" w:rsidRPr="002A3D5A" w:rsidRDefault="002A3D5A" w:rsidP="00FD08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El contrato tendrá la duración necesaria para la prestación de los servicios.</w:t>
      </w:r>
      <w:r w:rsidR="00911CC1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Cualquiera de las PARTES podrá resolver el contrato por incumplimiento grave de la otra parte, previa comunicación fehaciente con un plazo de </w:t>
      </w:r>
      <w:r w:rsidR="00911CC1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30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días para subsanar.</w:t>
      </w:r>
    </w:p>
    <w:p w14:paraId="1FD3A264" w14:textId="77777777" w:rsidR="002A3D5A" w:rsidRPr="002A3D5A" w:rsidRDefault="002A3D5A" w:rsidP="00FD087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11. Legislación y jurisdicción aplicable</w:t>
      </w:r>
    </w:p>
    <w:p w14:paraId="15098AB5" w14:textId="20476D5B" w:rsidR="002A3D5A" w:rsidRPr="002A3D5A" w:rsidRDefault="002A3D5A" w:rsidP="00FD08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El presente contrato se rige por la legislación española.</w:t>
      </w:r>
      <w:r w:rsidR="00911CC1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Las PARTES se someten, para la resolución de conflictos, a los Juzgados y Tribunales de </w:t>
      </w:r>
      <w:r w:rsidRPr="002A3D5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Madrid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, con renuncia a cualquier otro fuero que pudiera corresponderles.</w:t>
      </w:r>
    </w:p>
    <w:p w14:paraId="2A1AF3F5" w14:textId="77777777" w:rsidR="002A3D5A" w:rsidRPr="002A3D5A" w:rsidRDefault="002A3D5A" w:rsidP="00FD08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Y en prueba de conformidad, firman el presente contrato por duplicado y a un solo efecto, en la fecha indicada en el encabezado.</w:t>
      </w:r>
    </w:p>
    <w:p w14:paraId="670DCC4D" w14:textId="669E9389" w:rsidR="002A3D5A" w:rsidRPr="002A3D5A" w:rsidRDefault="002A3D5A" w:rsidP="00FD087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2C166C30" w14:textId="77777777" w:rsidR="00B66694" w:rsidRDefault="00B66694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s-ES_tradnl"/>
          <w14:ligatures w14:val="none"/>
        </w:rPr>
        <w:br w:type="page"/>
      </w:r>
    </w:p>
    <w:p w14:paraId="17639F0F" w14:textId="7225B826" w:rsidR="002A3D5A" w:rsidRPr="002A3D5A" w:rsidRDefault="002A3D5A" w:rsidP="00B66694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s-ES_tradnl"/>
          <w14:ligatures w14:val="none"/>
        </w:rPr>
        <w:lastRenderedPageBreak/>
        <w:t>ANEXO I</w:t>
      </w:r>
      <w:r w:rsidR="00B6669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s-ES_tradnl"/>
          <w14:ligatures w14:val="none"/>
        </w:rPr>
        <w:t xml:space="preserve"> </w:t>
      </w:r>
      <w:r w:rsidRPr="002A3D5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s-ES_tradnl"/>
          <w14:ligatures w14:val="none"/>
        </w:rPr>
        <w:t>ENCARGADO DE TRATAMIENTO DE DATOS (RGPD/LOPDGDD)</w:t>
      </w:r>
    </w:p>
    <w:p w14:paraId="63D9CA4E" w14:textId="77777777" w:rsidR="002A3D5A" w:rsidRPr="002A3D5A" w:rsidRDefault="002A3D5A" w:rsidP="00FD08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De conformidad con el artículo 28 del RGPD y la Ley Orgánica 3/2018 (LOPDGDD), las PARTES acuerdan:</w:t>
      </w:r>
    </w:p>
    <w:p w14:paraId="3532F398" w14:textId="77777777" w:rsidR="002A3D5A" w:rsidRPr="002A3D5A" w:rsidRDefault="002A3D5A" w:rsidP="00FD087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Responsable del Tratamiento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: WISELOOK TALENT LAB, S.L.</w:t>
      </w:r>
    </w:p>
    <w:p w14:paraId="7EB7DF36" w14:textId="28DA0577" w:rsidR="002A3D5A" w:rsidRPr="002A3D5A" w:rsidRDefault="002A3D5A" w:rsidP="00FD087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Encargado del Tratamiento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: EL PRESTADOR (</w:t>
      </w:r>
      <w:r w:rsidR="00911CC1"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VANQARD MEDIA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).</w:t>
      </w:r>
    </w:p>
    <w:p w14:paraId="6EFB2861" w14:textId="231A1F45" w:rsidR="002A3D5A" w:rsidRPr="002A3D5A" w:rsidRDefault="002A3D5A" w:rsidP="00FD087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Finalidad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: El desarrollo y gestión técnica de la web del CLIENTE, que incluye un formulario de recogida de datos (nombre, apellidos, rol en la empresa, empresa</w:t>
      </w:r>
      <w:r w:rsidR="00911CC1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,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r w:rsidR="00911CC1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mensaje del cliente y 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fecha de demo).</w:t>
      </w:r>
    </w:p>
    <w:p w14:paraId="3449048E" w14:textId="55B0E6E6" w:rsidR="002A3D5A" w:rsidRPr="002A3D5A" w:rsidRDefault="002A3D5A" w:rsidP="00FD087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Tratamiento de datos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: EL PRESTADOR no accederá ni conservará datos personales más allá de los estrictamente necesarios para la prestación del servicio. Los datos recogidos a través de la web serán </w:t>
      </w:r>
      <w:r w:rsidR="00911CC1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gestionados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directamente por EL CLIENTE, sin almacenarse en sistemas de EL PRESTADOR.</w:t>
      </w:r>
    </w:p>
    <w:p w14:paraId="7040840A" w14:textId="6A273775" w:rsidR="002A3D5A" w:rsidRPr="002A3D5A" w:rsidRDefault="002A3D5A" w:rsidP="00FD087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 xml:space="preserve">Obligaciones del </w:t>
      </w:r>
      <w:r w:rsidR="00911CC1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Encargado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:</w:t>
      </w:r>
    </w:p>
    <w:p w14:paraId="76166645" w14:textId="77777777" w:rsidR="002A3D5A" w:rsidRPr="002A3D5A" w:rsidRDefault="002A3D5A" w:rsidP="00FD087E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No tratar los datos para fines distintos a los aquí establecidos.</w:t>
      </w:r>
    </w:p>
    <w:p w14:paraId="545E61D2" w14:textId="77777777" w:rsidR="002A3D5A" w:rsidRPr="002A3D5A" w:rsidRDefault="002A3D5A" w:rsidP="00FD087E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No ceder ni comunicar datos a terceros.</w:t>
      </w:r>
    </w:p>
    <w:p w14:paraId="43DB9FC3" w14:textId="77777777" w:rsidR="002A3D5A" w:rsidRPr="002A3D5A" w:rsidRDefault="002A3D5A" w:rsidP="00FD087E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Adoptar las medidas técnicas y organizativas necesarias para garantizar la seguridad de los datos.</w:t>
      </w:r>
    </w:p>
    <w:p w14:paraId="5B8CD9F3" w14:textId="77777777" w:rsidR="002A3D5A" w:rsidRPr="002A3D5A" w:rsidRDefault="002A3D5A" w:rsidP="00FD087E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Suprimir o devolver los datos una vez finalice el servicio.</w:t>
      </w:r>
    </w:p>
    <w:p w14:paraId="45921E83" w14:textId="77777777" w:rsidR="002A3D5A" w:rsidRPr="002A3D5A" w:rsidRDefault="002A3D5A" w:rsidP="00FD087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2A3D5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Subcontratación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: EL PRESTADOR no subcontratará ningún tratamiento de datos sin autorización previa y por escrito de EL CLIENTE.</w:t>
      </w:r>
    </w:p>
    <w:p w14:paraId="6519A352" w14:textId="7D878188" w:rsidR="002A3D5A" w:rsidRPr="00B66694" w:rsidRDefault="002A3D5A" w:rsidP="00911CC1">
      <w:pPr>
        <w:numPr>
          <w:ilvl w:val="0"/>
          <w:numId w:val="7"/>
        </w:numPr>
        <w:spacing w:before="100" w:beforeAutospacing="1" w:after="100" w:afterAutospacing="1" w:line="240" w:lineRule="auto"/>
        <w:jc w:val="both"/>
      </w:pPr>
      <w:r w:rsidRPr="002A3D5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Duración</w:t>
      </w:r>
      <w:r w:rsidRPr="002A3D5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: La relación como encargado de tratamiento estará vigente únicamente durante la prestación del servicio contratado.</w:t>
      </w:r>
    </w:p>
    <w:p w14:paraId="56BF43AC" w14:textId="77777777" w:rsidR="00B66694" w:rsidRDefault="00B66694" w:rsidP="00B6669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</w:rPr>
      </w:pPr>
    </w:p>
    <w:p w14:paraId="5447BD37" w14:textId="77777777" w:rsidR="00B66694" w:rsidRDefault="00B66694" w:rsidP="00B6669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</w:rPr>
      </w:pPr>
    </w:p>
    <w:p w14:paraId="6C1BB8DE" w14:textId="77777777" w:rsidR="00B66694" w:rsidRDefault="00B66694" w:rsidP="00B66694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B66694">
        <w:rPr>
          <w:rFonts w:ascii="Times New Roman" w:hAnsi="Times New Roman" w:cs="Times New Roman"/>
          <w:b/>
          <w:bCs/>
        </w:rPr>
        <w:t>En prueba de conformidad,</w:t>
      </w:r>
    </w:p>
    <w:p w14:paraId="0355A7E1" w14:textId="324A6BF1" w:rsidR="00B66694" w:rsidRDefault="00B66694" w:rsidP="00B6669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66694">
        <w:rPr>
          <w:rFonts w:ascii="Times New Roman" w:hAnsi="Times New Roman" w:cs="Times New Roman"/>
        </w:rPr>
        <w:t>Las partes firman el presente contrato, por duplicado y a un solo efecto, en el lugar y fecha indicados al inicio.</w:t>
      </w:r>
    </w:p>
    <w:p w14:paraId="125798CA" w14:textId="77777777" w:rsidR="00B66694" w:rsidRDefault="00B66694" w:rsidP="00B66694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8761" w:type="dxa"/>
        <w:tblInd w:w="-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3"/>
        <w:gridCol w:w="4388"/>
      </w:tblGrid>
      <w:tr w:rsidR="00B66694" w14:paraId="45360D5D" w14:textId="77777777" w:rsidTr="00B66694">
        <w:tc>
          <w:tcPr>
            <w:tcW w:w="4373" w:type="dxa"/>
          </w:tcPr>
          <w:p w14:paraId="75907E98" w14:textId="4827B0B6" w:rsidR="00B66694" w:rsidRDefault="00B66694" w:rsidP="00B66694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 EL PRESTADOR</w:t>
            </w:r>
          </w:p>
        </w:tc>
        <w:tc>
          <w:tcPr>
            <w:tcW w:w="4388" w:type="dxa"/>
          </w:tcPr>
          <w:p w14:paraId="435594B0" w14:textId="7CFF14C3" w:rsidR="00B66694" w:rsidRDefault="00B66694" w:rsidP="00B66694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 EL CLIENTE</w:t>
            </w:r>
          </w:p>
        </w:tc>
      </w:tr>
      <w:tr w:rsidR="00B66694" w14:paraId="0B84D2AA" w14:textId="77777777" w:rsidTr="00B66694">
        <w:tc>
          <w:tcPr>
            <w:tcW w:w="4373" w:type="dxa"/>
          </w:tcPr>
          <w:p w14:paraId="45AB7211" w14:textId="60CC698F" w:rsidR="00B66694" w:rsidRDefault="00B66694" w:rsidP="00B66694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MIGUEL GORINA LORENZO</w:t>
            </w:r>
          </w:p>
        </w:tc>
        <w:tc>
          <w:tcPr>
            <w:tcW w:w="4388" w:type="dxa"/>
          </w:tcPr>
          <w:p w14:paraId="5D43C260" w14:textId="1F2B29BA" w:rsidR="00B66694" w:rsidRDefault="00B66694" w:rsidP="00B66694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ROCIO FERNANDEZ-RUBIES</w:t>
            </w:r>
          </w:p>
        </w:tc>
      </w:tr>
      <w:tr w:rsidR="00B66694" w14:paraId="3989A0CF" w14:textId="77777777" w:rsidTr="00B66694">
        <w:tc>
          <w:tcPr>
            <w:tcW w:w="4373" w:type="dxa"/>
          </w:tcPr>
          <w:p w14:paraId="01928BEB" w14:textId="7A1096D3" w:rsidR="00B66694" w:rsidRDefault="00B66694" w:rsidP="00B66694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Firma:</w:t>
            </w:r>
          </w:p>
        </w:tc>
        <w:tc>
          <w:tcPr>
            <w:tcW w:w="4388" w:type="dxa"/>
          </w:tcPr>
          <w:p w14:paraId="6E0E66C6" w14:textId="69770BB2" w:rsidR="00B66694" w:rsidRDefault="00B66694" w:rsidP="00B66694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Firma:</w:t>
            </w:r>
          </w:p>
        </w:tc>
      </w:tr>
    </w:tbl>
    <w:p w14:paraId="64DDF56E" w14:textId="77777777" w:rsidR="00B66694" w:rsidRDefault="00B66694" w:rsidP="00B66694">
      <w:pPr>
        <w:spacing w:before="100" w:beforeAutospacing="1" w:after="100" w:afterAutospacing="1" w:line="240" w:lineRule="auto"/>
        <w:jc w:val="both"/>
      </w:pPr>
    </w:p>
    <w:sectPr w:rsidR="00B666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B1CE5"/>
    <w:multiLevelType w:val="multilevel"/>
    <w:tmpl w:val="571C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4797A"/>
    <w:multiLevelType w:val="multilevel"/>
    <w:tmpl w:val="1526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D5FDB"/>
    <w:multiLevelType w:val="multilevel"/>
    <w:tmpl w:val="2184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41F55"/>
    <w:multiLevelType w:val="multilevel"/>
    <w:tmpl w:val="80B4D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E60409"/>
    <w:multiLevelType w:val="multilevel"/>
    <w:tmpl w:val="F0CA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57E89"/>
    <w:multiLevelType w:val="multilevel"/>
    <w:tmpl w:val="5112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62090"/>
    <w:multiLevelType w:val="multilevel"/>
    <w:tmpl w:val="4D342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8929302">
    <w:abstractNumId w:val="4"/>
  </w:num>
  <w:num w:numId="2" w16cid:durableId="107362233">
    <w:abstractNumId w:val="3"/>
  </w:num>
  <w:num w:numId="3" w16cid:durableId="1417628676">
    <w:abstractNumId w:val="5"/>
  </w:num>
  <w:num w:numId="4" w16cid:durableId="52848661">
    <w:abstractNumId w:val="0"/>
  </w:num>
  <w:num w:numId="5" w16cid:durableId="648435061">
    <w:abstractNumId w:val="1"/>
  </w:num>
  <w:num w:numId="6" w16cid:durableId="1574504641">
    <w:abstractNumId w:val="2"/>
  </w:num>
  <w:num w:numId="7" w16cid:durableId="11119693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5A"/>
    <w:rsid w:val="00295A3C"/>
    <w:rsid w:val="002A3D5A"/>
    <w:rsid w:val="00314639"/>
    <w:rsid w:val="0053346F"/>
    <w:rsid w:val="005F17CB"/>
    <w:rsid w:val="006E58C2"/>
    <w:rsid w:val="00911CC1"/>
    <w:rsid w:val="00B66694"/>
    <w:rsid w:val="00EC55AE"/>
    <w:rsid w:val="00FD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583EF"/>
  <w15:chartTrackingRefBased/>
  <w15:docId w15:val="{71CF8712-4732-4D46-8369-4A7A107A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3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3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3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3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3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3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3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3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3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3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A3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A3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3D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3D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3D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3D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3D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3D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3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3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3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3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3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3D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3D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3D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3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3D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3D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3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styleId="Textoennegrita">
    <w:name w:val="Strong"/>
    <w:basedOn w:val="Fuentedeprrafopredeter"/>
    <w:uiPriority w:val="22"/>
    <w:qFormat/>
    <w:rsid w:val="002A3D5A"/>
    <w:rPr>
      <w:b/>
      <w:bCs/>
    </w:rPr>
  </w:style>
  <w:style w:type="table" w:styleId="Tablaconcuadrcula">
    <w:name w:val="Table Grid"/>
    <w:basedOn w:val="Tablanormal"/>
    <w:uiPriority w:val="39"/>
    <w:rsid w:val="00B66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1216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arespacochaga</dc:creator>
  <cp:keywords/>
  <dc:description/>
  <cp:lastModifiedBy>bea arespacochaga</cp:lastModifiedBy>
  <cp:revision>4</cp:revision>
  <dcterms:created xsi:type="dcterms:W3CDTF">2025-08-21T16:02:00Z</dcterms:created>
  <dcterms:modified xsi:type="dcterms:W3CDTF">2025-08-21T16:04:00Z</dcterms:modified>
</cp:coreProperties>
</file>