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TRƯỜNG ĐẠI HỌC CÔNG NGHỆ THÔNG TIN</w:t>
      </w:r>
    </w:p>
    <w:p>
      <w:pPr>
        <w:spacing w:after="400" w:before="0"/>
        <w:jc w:val="center"/>
      </w:pPr>
      <w:r>
        <w:rPr>
          <w:b/>
          <w:bCs/>
          <w:sz w:val="22"/>
          <w:szCs w:val="22"/>
        </w:rPr>
        <w:t xml:space="preserve">KHOA CÔNG NGHỆ PHẦN MỀM</w:t>
      </w:r>
    </w:p>
    <w:p>
      <w:pPr>
        <w:spacing w:after="200" w:before="600"/>
        <w:jc w:val="center"/>
      </w:pPr>
      <w:r>
        <w:rPr>
          <w:b/>
          <w:bCs/>
          <w:color w:val="1F4E79"/>
          <w:sz w:val="36"/>
          <w:szCs w:val="36"/>
        </w:rPr>
        <w:t xml:space="preserve">BÁO CÁO KỸ THUẬT</w:t>
      </w:r>
    </w:p>
    <w:p>
      <w:pPr>
        <w:spacing w:after="800" w:before="0"/>
        <w:jc w:val="center"/>
      </w:pPr>
      <w:r>
        <w:rPr>
          <w:b/>
          <w:bCs/>
          <w:color w:val="2E74B5"/>
          <w:sz w:val="28"/>
          <w:szCs w:val="28"/>
        </w:rPr>
        <w:t xml:space="preserve">PHÂN TÍCH CẢM XÚC ĐA MIỀN &amp; ĐA NGÔN NGỮ</w:t>
      </w:r>
    </w:p>
    <w:p>
      <w:pPr>
        <w:spacing w:after="80" w:before="400"/>
        <w:jc w:val="center"/>
      </w:pPr>
      <w:r>
        <w:rPr>
          <w:sz w:val="22"/>
          <w:szCs w:val="22"/>
        </w:rPr>
        <w:t xml:space="preserve">Môn: Chuyên đề 4</w:t>
      </w:r>
    </w:p>
    <w:p>
      <w:pPr>
        <w:spacing w:after="80" w:before="0"/>
        <w:jc w:val="center"/>
      </w:pPr>
      <w:r>
        <w:rPr>
          <w:sz w:val="22"/>
          <w:szCs w:val="22"/>
        </w:rPr>
        <w:t xml:space="preserve">Học kỳ 2 — Năm học 2024–2025</w:t>
      </w:r>
    </w:p>
    <w:p>
      <w:pPr>
        <w:spacing w:after="80" w:before="600"/>
        <w:jc w:val="center"/>
      </w:pPr>
      <w:r>
        <w:rPr>
          <w:i/>
          <w:iCs/>
          <w:sz w:val="22"/>
          <w:szCs w:val="22"/>
        </w:rPr>
        <w:t xml:space="preserve">TP. Hồ Chí Minh, tháng 5 năm 2025</w:t>
      </w:r>
    </w:p>
    <w:p>
      <w:r>
        <w:br w:type="page"/>
      </w:r>
    </w:p>
    <w:p>
      <w:pPr>
        <w:pStyle w:val="Heading1"/>
        <w:spacing w:after="200" w:before="200"/>
      </w:pPr>
      <w:r>
        <w:rPr>
          <w:b/>
          <w:bCs/>
          <w:color w:val="1F4E79"/>
          <w:sz w:val="28"/>
          <w:szCs w:val="28"/>
        </w:rPr>
        <w:t xml:space="preserve">MỤC LỤC</w:t>
      </w:r>
    </w:p>
    <w:p>
      <w:pPr>
        <w:tabs>
          <w:tab w:val="right" w:pos="9026" w:leader="dot"/>
        </w:tabs>
        <w:spacing w:after="60" w:before="60"/>
      </w:pPr>
      <w:r>
        <w:rPr>
          <w:sz w:val="22"/>
          <w:szCs w:val="22"/>
        </w:rPr>
        <w:t xml:space="preserve">1. Giới thiệu</w:t>
      </w:r>
      <w:r>
        <w:rPr>
          <w:sz w:val="22"/>
          <w:szCs w:val="22"/>
        </w:rPr>
        <w:t xml:space="preserve">	3</w:t>
      </w:r>
    </w:p>
    <w:p>
      <w:pPr>
        <w:tabs>
          <w:tab w:val="right" w:pos="9026" w:leader="dot"/>
        </w:tabs>
        <w:spacing w:after="60" w:before="60"/>
      </w:pPr>
      <w:r>
        <w:rPr>
          <w:sz w:val="22"/>
          <w:szCs w:val="22"/>
        </w:rPr>
        <w:t xml:space="preserve">2. Kiến trúc hệ thống</w:t>
      </w:r>
      <w:r>
        <w:rPr>
          <w:sz w:val="22"/>
          <w:szCs w:val="22"/>
        </w:rPr>
        <w:t xml:space="preserve">	3</w:t>
      </w:r>
    </w:p>
    <w:p>
      <w:pPr>
        <w:tabs>
          <w:tab w:val="right" w:pos="9026" w:leader="dot"/>
        </w:tabs>
        <w:spacing w:after="60" w:before="60"/>
      </w:pPr>
      <w:r>
        <w:rPr>
          <w:sz w:val="22"/>
          <w:szCs w:val="22"/>
        </w:rPr>
        <w:t xml:space="preserve">3. Dữ liệu và tiền xử lý</w:t>
      </w:r>
      <w:r>
        <w:rPr>
          <w:sz w:val="22"/>
          <w:szCs w:val="22"/>
        </w:rPr>
        <w:t xml:space="preserve">	4</w:t>
      </w:r>
    </w:p>
    <w:p>
      <w:pPr>
        <w:tabs>
          <w:tab w:val="right" w:pos="9026" w:leader="dot"/>
        </w:tabs>
        <w:spacing w:after="60" w:before="60"/>
      </w:pPr>
      <w:r>
        <w:rPr>
          <w:sz w:val="22"/>
          <w:szCs w:val="22"/>
        </w:rPr>
        <w:t xml:space="preserve">  3.1. Các tập dữ liệu</w:t>
      </w:r>
      <w:r>
        <w:rPr>
          <w:sz w:val="22"/>
          <w:szCs w:val="22"/>
        </w:rPr>
        <w:t xml:space="preserve">	4</w:t>
      </w:r>
    </w:p>
    <w:p>
      <w:pPr>
        <w:tabs>
          <w:tab w:val="right" w:pos="9026" w:leader="dot"/>
        </w:tabs>
        <w:spacing w:after="60" w:before="60"/>
      </w:pPr>
      <w:r>
        <w:rPr>
          <w:sz w:val="22"/>
          <w:szCs w:val="22"/>
        </w:rPr>
        <w:t xml:space="preserve">  3.2. Tiền xử lý dữ liệu</w:t>
      </w:r>
      <w:r>
        <w:rPr>
          <w:sz w:val="22"/>
          <w:szCs w:val="22"/>
        </w:rPr>
        <w:t xml:space="preserve">	4</w:t>
      </w:r>
    </w:p>
    <w:p>
      <w:pPr>
        <w:tabs>
          <w:tab w:val="right" w:pos="9026" w:leader="dot"/>
        </w:tabs>
        <w:spacing w:after="60" w:before="60"/>
      </w:pPr>
      <w:r>
        <w:rPr>
          <w:sz w:val="22"/>
          <w:szCs w:val="22"/>
        </w:rPr>
        <w:t xml:space="preserve">4. Kiến trúc mô hình</w:t>
      </w:r>
      <w:r>
        <w:rPr>
          <w:sz w:val="22"/>
          <w:szCs w:val="22"/>
        </w:rPr>
        <w:t xml:space="preserve">	5</w:t>
      </w:r>
    </w:p>
    <w:p>
      <w:pPr>
        <w:tabs>
          <w:tab w:val="right" w:pos="9026" w:leader="dot"/>
        </w:tabs>
        <w:spacing w:after="60" w:before="60"/>
      </w:pPr>
      <w:r>
        <w:rPr>
          <w:sz w:val="22"/>
          <w:szCs w:val="22"/>
        </w:rPr>
        <w:t xml:space="preserve">5. Huấn luyện mô hình</w:t>
      </w:r>
      <w:r>
        <w:rPr>
          <w:sz w:val="22"/>
          <w:szCs w:val="22"/>
        </w:rPr>
        <w:t xml:space="preserve">	6</w:t>
      </w:r>
    </w:p>
    <w:p>
      <w:pPr>
        <w:tabs>
          <w:tab w:val="right" w:pos="9026" w:leader="dot"/>
        </w:tabs>
        <w:spacing w:after="60" w:before="60"/>
      </w:pPr>
      <w:r>
        <w:rPr>
          <w:sz w:val="22"/>
          <w:szCs w:val="22"/>
        </w:rPr>
        <w:t xml:space="preserve">6. Kết quả thử nghiệm</w:t>
      </w:r>
      <w:r>
        <w:rPr>
          <w:sz w:val="22"/>
          <w:szCs w:val="22"/>
        </w:rPr>
        <w:t xml:space="preserve">	7</w:t>
      </w:r>
    </w:p>
    <w:p>
      <w:pPr>
        <w:tabs>
          <w:tab w:val="right" w:pos="9026" w:leader="dot"/>
        </w:tabs>
        <w:spacing w:after="60" w:before="60"/>
      </w:pPr>
      <w:r>
        <w:rPr>
          <w:sz w:val="22"/>
          <w:szCs w:val="22"/>
        </w:rPr>
        <w:t xml:space="preserve">7. Kết luận</w:t>
      </w:r>
      <w:r>
        <w:rPr>
          <w:sz w:val="22"/>
          <w:szCs w:val="22"/>
        </w:rPr>
        <w:t xml:space="preserve">	8</w:t>
      </w:r>
    </w:p>
    <w:p>
      <w:r>
        <w:br w:type="page"/>
      </w:r>
    </w:p>
    <w:p>
      <w:pPr>
        <w:pStyle w:val="Heading1"/>
        <w:spacing w:after="160" w:before="320"/>
      </w:pPr>
      <w:r>
        <w:rPr>
          <w:b/>
          <w:bCs/>
          <w:color w:val="1F4E79"/>
          <w:sz w:val="28"/>
          <w:szCs w:val="28"/>
        </w:rPr>
        <w:t xml:space="preserve">1. Giới thiệu</w:t>
      </w:r>
    </w:p>
    <w:p>
      <w:pPr>
        <w:spacing w:after="80" w:before="80"/>
        <w:jc w:val="both"/>
      </w:pPr>
      <w:r>
        <w:rPr>
          <w:b w:val="false"/>
          <w:bCs w:val="false"/>
          <w:i w:val="false"/>
          <w:iCs w:val="false"/>
          <w:sz w:val="22"/>
          <w:szCs w:val="22"/>
        </w:rPr>
        <w:t xml:space="preserve">Phân tích cảm xúc (Sentiment Analysis) là bài toán phân loại văn bản theo cảm xúc (tích cực / trung tính / tiêu cực) và có nhiều ứng dụng trong thương mại điện tử, mạng xã hội và quản lý phản hồi khách hàng. Thách thức thực tế là các mô hình thường được huấn luyện trên một domain hoặc một ngôn ngữ duy nhất, dẫn đến hiệu năng suy giảm khi triển khai đa ngữ cảnh.</w:t>
      </w:r>
    </w:p>
    <w:p>
      <w:pPr>
        <w:spacing w:after="80" w:before="80"/>
        <w:jc w:val="both"/>
      </w:pPr>
      <w:r>
        <w:rPr>
          <w:b w:val="false"/>
          <w:bCs w:val="false"/>
          <w:i w:val="false"/>
          <w:iCs w:val="false"/>
          <w:sz w:val="22"/>
          <w:szCs w:val="22"/>
        </w:rPr>
        <w:t xml:space="preserve">Đề tài xây dựng một pipeline hoàn chỉnh nhằm: (1) đánh giá khả năng cross-domain và cross-language của các mô hình Transformer đa ngôn ngữ, và (2) huấn luyện mô hình tốt nhất trên tập dữ liệu tổng hợp (Mixed) phục vụ triển khai thực tế.</w:t>
      </w:r>
    </w:p>
    <w:p>
      <w:pPr>
        <w:spacing w:after="60" w:before="60"/>
      </w:pPr>
      <w:r>
        <w:t xml:space="preserve"/>
      </w:r>
    </w:p>
    <w:p>
      <w:pPr>
        <w:pStyle w:val="Heading1"/>
        <w:spacing w:after="160" w:before="320"/>
      </w:pPr>
      <w:r>
        <w:rPr>
          <w:b/>
          <w:bCs/>
          <w:color w:val="1F4E79"/>
          <w:sz w:val="28"/>
          <w:szCs w:val="28"/>
        </w:rPr>
        <w:t xml:space="preserve">2. Kiến trúc hệ thống</w:t>
      </w:r>
    </w:p>
    <w:p>
      <w:pPr>
        <w:spacing w:after="80" w:before="80"/>
        <w:jc w:val="both"/>
      </w:pPr>
      <w:r>
        <w:rPr>
          <w:b w:val="false"/>
          <w:bCs w:val="false"/>
          <w:i w:val="false"/>
          <w:iCs w:val="false"/>
          <w:sz w:val="22"/>
          <w:szCs w:val="22"/>
        </w:rPr>
        <w:t xml:space="preserve">Hệ thống được thiết kế theo pipeline 6 bước tuần tự, từ thu thập dữ liệu đến triển khai mô hình: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b/>
                <w:bCs/>
                <w:color w:val="FFFFFF"/>
                <w:sz w:val="22"/>
                <w:szCs w:val="22"/>
              </w:rPr>
              <w:t xml:space="preserve">Bước 1</w:t>
            </w:r>
          </w:p>
        </w:tc>
        <w:tc>
          <w:tcPr>
            <w:tcW w:type="dxa" w:w="24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vAlign w:val="center"/>
          </w:tcPr>
          <w:p>
            <w:r>
              <w:rPr>
                <w:b/>
                <w:bCs/>
                <w:color w:val="FFFFFF"/>
                <w:sz w:val="22"/>
                <w:szCs w:val="22"/>
              </w:rPr>
              <w:t xml:space="preserve">Thu thập dữ liệu</w:t>
            </w:r>
          </w:p>
        </w:tc>
        <w:tc>
          <w:tcPr>
            <w:tcW w:type="dxa" w:w="5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r>
              <w:rPr>
                <w:sz w:val="20"/>
                <w:szCs w:val="20"/>
              </w:rPr>
              <w:t xml:space="preserve">Amazon (6 ngôn ngữ), Twitter EN, Yelp EN, NEU-ESC VI, VN Students VI</w:t>
            </w:r>
          </w:p>
        </w:tc>
      </w:tr>
      <w:tr>
        <w:tc>
          <w:tcPr>
            <w:tcW w:type="dxa" w:w="9360"/>
            <w:gridSpan w:val="3"/>
            <w:tcBorders>
              <w:top w:val="none" w:color="FFFFFF" w:sz="0"/>
              <w:left w:val="none" w:color="FFFFFF" w:sz="0"/>
              <w:bottom w:val="none" w:color="FFFFFF" w:sz="0"/>
              <w:right w:val="none" w:color="FFFFFF" w:sz="0"/>
            </w:tcBorders>
            <w:tcMar>
              <w:top w:type="dxa" w:w="20"/>
              <w:left w:type="dxa" w:w="120"/>
              <w:bottom w:type="dxa" w:w="20"/>
              <w:right w:type="dxa" w:w="120"/>
            </w:tcMar>
          </w:tcPr>
          <w:p>
            <w:pPr>
              <w:jc w:val="center"/>
            </w:pPr>
            <w:r>
              <w:rPr>
                <w:color w:val="1F4E79"/>
                <w:sz w:val="20"/>
                <w:szCs w:val="20"/>
              </w:rPr>
              <w:t xml:space="preserve">▼</w:t>
            </w:r>
          </w:p>
        </w:tc>
      </w:tr>
      <w:tr>
        <w:tc>
          <w:tcPr>
            <w:tcW w:type="dxa" w:w="1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b/>
                <w:bCs/>
                <w:color w:val="FFFFFF"/>
                <w:sz w:val="22"/>
                <w:szCs w:val="22"/>
              </w:rPr>
              <w:t xml:space="preserve">Bước 2</w:t>
            </w:r>
          </w:p>
        </w:tc>
        <w:tc>
          <w:tcPr>
            <w:tcW w:type="dxa" w:w="24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vAlign w:val="center"/>
          </w:tcPr>
          <w:p>
            <w:r>
              <w:rPr>
                <w:b/>
                <w:bCs/>
                <w:color w:val="FFFFFF"/>
                <w:sz w:val="22"/>
                <w:szCs w:val="22"/>
              </w:rPr>
              <w:t xml:space="preserve">Tiền xử lý</w:t>
            </w:r>
          </w:p>
        </w:tc>
        <w:tc>
          <w:tcPr>
            <w:tcW w:type="dxa" w:w="5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r>
              <w:rPr>
                <w:sz w:val="20"/>
                <w:szCs w:val="20"/>
              </w:rPr>
              <w:t xml:space="preserve">Chuẩn hóa nhãn (0/1/2), lọc nhiễu, cân bằng lớp (2000/label/nguồn)</w:t>
            </w:r>
          </w:p>
        </w:tc>
      </w:tr>
      <w:tr>
        <w:tc>
          <w:tcPr>
            <w:tcW w:type="dxa" w:w="9360"/>
            <w:gridSpan w:val="3"/>
            <w:tcBorders>
              <w:top w:val="none" w:color="FFFFFF" w:sz="0"/>
              <w:left w:val="none" w:color="FFFFFF" w:sz="0"/>
              <w:bottom w:val="none" w:color="FFFFFF" w:sz="0"/>
              <w:right w:val="none" w:color="FFFFFF" w:sz="0"/>
            </w:tcBorders>
            <w:tcMar>
              <w:top w:type="dxa" w:w="20"/>
              <w:left w:type="dxa" w:w="120"/>
              <w:bottom w:type="dxa" w:w="20"/>
              <w:right w:type="dxa" w:w="120"/>
            </w:tcMar>
          </w:tcPr>
          <w:p>
            <w:pPr>
              <w:jc w:val="center"/>
            </w:pPr>
            <w:r>
              <w:rPr>
                <w:color w:val="1F4E79"/>
                <w:sz w:val="20"/>
                <w:szCs w:val="20"/>
              </w:rPr>
              <w:t xml:space="preserve">▼</w:t>
            </w:r>
          </w:p>
        </w:tc>
      </w:tr>
      <w:tr>
        <w:tc>
          <w:tcPr>
            <w:tcW w:type="dxa" w:w="1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b/>
                <w:bCs/>
                <w:color w:val="FFFFFF"/>
                <w:sz w:val="22"/>
                <w:szCs w:val="22"/>
              </w:rPr>
              <w:t xml:space="preserve">Bước 3</w:t>
            </w:r>
          </w:p>
        </w:tc>
        <w:tc>
          <w:tcPr>
            <w:tcW w:type="dxa" w:w="24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vAlign w:val="center"/>
          </w:tcPr>
          <w:p>
            <w:r>
              <w:rPr>
                <w:b/>
                <w:bCs/>
                <w:color w:val="FFFFFF"/>
                <w:sz w:val="22"/>
                <w:szCs w:val="22"/>
              </w:rPr>
              <w:t xml:space="preserve">Xây dựng benchmark</w:t>
            </w:r>
          </w:p>
        </w:tc>
        <w:tc>
          <w:tcPr>
            <w:tcW w:type="dxa" w:w="5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r>
              <w:rPr>
                <w:sz w:val="20"/>
                <w:szCs w:val="20"/>
              </w:rPr>
              <w:t xml:space="preserve">Multi-Domain EN · Multi-Language Amazon · Mixed Dataset</w:t>
            </w:r>
          </w:p>
        </w:tc>
      </w:tr>
      <w:tr>
        <w:tc>
          <w:tcPr>
            <w:tcW w:type="dxa" w:w="9360"/>
            <w:gridSpan w:val="3"/>
            <w:tcBorders>
              <w:top w:val="none" w:color="FFFFFF" w:sz="0"/>
              <w:left w:val="none" w:color="FFFFFF" w:sz="0"/>
              <w:bottom w:val="none" w:color="FFFFFF" w:sz="0"/>
              <w:right w:val="none" w:color="FFFFFF" w:sz="0"/>
            </w:tcBorders>
            <w:tcMar>
              <w:top w:type="dxa" w:w="20"/>
              <w:left w:type="dxa" w:w="120"/>
              <w:bottom w:type="dxa" w:w="20"/>
              <w:right w:type="dxa" w:w="120"/>
            </w:tcMar>
          </w:tcPr>
          <w:p>
            <w:pPr>
              <w:jc w:val="center"/>
            </w:pPr>
            <w:r>
              <w:rPr>
                <w:color w:val="1F4E79"/>
                <w:sz w:val="20"/>
                <w:szCs w:val="20"/>
              </w:rPr>
              <w:t xml:space="preserve">▼</w:t>
            </w:r>
          </w:p>
        </w:tc>
      </w:tr>
      <w:tr>
        <w:tc>
          <w:tcPr>
            <w:tcW w:type="dxa" w:w="1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b/>
                <w:bCs/>
                <w:color w:val="FFFFFF"/>
                <w:sz w:val="22"/>
                <w:szCs w:val="22"/>
              </w:rPr>
              <w:t xml:space="preserve">Bước 4</w:t>
            </w:r>
          </w:p>
        </w:tc>
        <w:tc>
          <w:tcPr>
            <w:tcW w:type="dxa" w:w="24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vAlign w:val="center"/>
          </w:tcPr>
          <w:p>
            <w:r>
              <w:rPr>
                <w:b/>
                <w:bCs/>
                <w:color w:val="FFFFFF"/>
                <w:sz w:val="22"/>
                <w:szCs w:val="22"/>
              </w:rPr>
              <w:t xml:space="preserve">Benchmark mô hình</w:t>
            </w:r>
          </w:p>
        </w:tc>
        <w:tc>
          <w:tcPr>
            <w:tcW w:type="dxa" w:w="5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r>
              <w:rPr>
                <w:sz w:val="20"/>
                <w:szCs w:val="20"/>
              </w:rPr>
              <w:t xml:space="preserve">So sánh mBERT vs XLM-RoBERTa trên Multi-Domain &amp; Multi-Language</w:t>
            </w:r>
          </w:p>
        </w:tc>
      </w:tr>
      <w:tr>
        <w:tc>
          <w:tcPr>
            <w:tcW w:type="dxa" w:w="9360"/>
            <w:gridSpan w:val="3"/>
            <w:tcBorders>
              <w:top w:val="none" w:color="FFFFFF" w:sz="0"/>
              <w:left w:val="none" w:color="FFFFFF" w:sz="0"/>
              <w:bottom w:val="none" w:color="FFFFFF" w:sz="0"/>
              <w:right w:val="none" w:color="FFFFFF" w:sz="0"/>
            </w:tcBorders>
            <w:tcMar>
              <w:top w:type="dxa" w:w="20"/>
              <w:left w:type="dxa" w:w="120"/>
              <w:bottom w:type="dxa" w:w="20"/>
              <w:right w:type="dxa" w:w="120"/>
            </w:tcMar>
          </w:tcPr>
          <w:p>
            <w:pPr>
              <w:jc w:val="center"/>
            </w:pPr>
            <w:r>
              <w:rPr>
                <w:color w:val="1F4E79"/>
                <w:sz w:val="20"/>
                <w:szCs w:val="20"/>
              </w:rPr>
              <w:t xml:space="preserve">▼</w:t>
            </w:r>
          </w:p>
        </w:tc>
      </w:tr>
      <w:tr>
        <w:tc>
          <w:tcPr>
            <w:tcW w:type="dxa" w:w="1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b/>
                <w:bCs/>
                <w:color w:val="FFFFFF"/>
                <w:sz w:val="22"/>
                <w:szCs w:val="22"/>
              </w:rPr>
              <w:t xml:space="preserve">Bước 5</w:t>
            </w:r>
          </w:p>
        </w:tc>
        <w:tc>
          <w:tcPr>
            <w:tcW w:type="dxa" w:w="24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vAlign w:val="center"/>
          </w:tcPr>
          <w:p>
            <w:r>
              <w:rPr>
                <w:b/>
                <w:bCs/>
                <w:color w:val="FFFFFF"/>
                <w:sz w:val="22"/>
                <w:szCs w:val="22"/>
              </w:rPr>
              <w:t xml:space="preserve">Huấn luyện cuối</w:t>
            </w:r>
          </w:p>
        </w:tc>
        <w:tc>
          <w:tcPr>
            <w:tcW w:type="dxa" w:w="5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r>
              <w:rPr>
                <w:sz w:val="20"/>
                <w:szCs w:val="20"/>
              </w:rPr>
              <w:t xml:space="preserve">XLM-RoBERTa fine-tune trên Mixed Dataset + domain adaptation</w:t>
            </w:r>
          </w:p>
        </w:tc>
      </w:tr>
      <w:tr>
        <w:tc>
          <w:tcPr>
            <w:tcW w:type="dxa" w:w="9360"/>
            <w:gridSpan w:val="3"/>
            <w:tcBorders>
              <w:top w:val="none" w:color="FFFFFF" w:sz="0"/>
              <w:left w:val="none" w:color="FFFFFF" w:sz="0"/>
              <w:bottom w:val="none" w:color="FFFFFF" w:sz="0"/>
              <w:right w:val="none" w:color="FFFFFF" w:sz="0"/>
            </w:tcBorders>
            <w:tcMar>
              <w:top w:type="dxa" w:w="20"/>
              <w:left w:type="dxa" w:w="120"/>
              <w:bottom w:type="dxa" w:w="20"/>
              <w:right w:type="dxa" w:w="120"/>
            </w:tcMar>
          </w:tcPr>
          <w:p>
            <w:pPr>
              <w:jc w:val="center"/>
            </w:pPr>
            <w:r>
              <w:rPr>
                <w:color w:val="1F4E79"/>
                <w:sz w:val="20"/>
                <w:szCs w:val="20"/>
              </w:rPr>
              <w:t xml:space="preserve">▼</w:t>
            </w:r>
          </w:p>
        </w:tc>
      </w:tr>
      <w:tr>
        <w:tc>
          <w:tcPr>
            <w:tcW w:type="dxa" w:w="1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b/>
                <w:bCs/>
                <w:color w:val="FFFFFF"/>
                <w:sz w:val="22"/>
                <w:szCs w:val="22"/>
              </w:rPr>
              <w:t xml:space="preserve">Bước 6</w:t>
            </w:r>
          </w:p>
        </w:tc>
        <w:tc>
          <w:tcPr>
            <w:tcW w:type="dxa" w:w="24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vAlign w:val="center"/>
          </w:tcPr>
          <w:p>
            <w:r>
              <w:rPr>
                <w:b/>
                <w:bCs/>
                <w:color w:val="FFFFFF"/>
                <w:sz w:val="22"/>
                <w:szCs w:val="22"/>
              </w:rPr>
              <w:t xml:space="preserve">Đánh giá &amp; triển khai</w:t>
            </w:r>
          </w:p>
        </w:tc>
        <w:tc>
          <w:tcPr>
            <w:tcW w:type="dxa" w:w="5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r>
              <w:rPr>
                <w:sz w:val="20"/>
                <w:szCs w:val="20"/>
              </w:rPr>
              <w:t xml:space="preserve">Accuracy, F1-Macro per domain/language · Flask API</w:t>
            </w:r>
          </w:p>
        </w:tc>
      </w:tr>
    </w:tbl>
    <w:p>
      <w:pPr>
        <w:spacing w:after="60" w:before="60"/>
      </w:pPr>
      <w:r>
        <w:t xml:space="preserve"/>
      </w:r>
    </w:p>
    <w:p>
      <w:pPr>
        <w:spacing w:after="80" w:before="80"/>
        <w:jc w:val="both"/>
      </w:pPr>
      <w:r>
        <w:rPr>
          <w:b w:val="false"/>
          <w:bCs w:val="false"/>
          <w:i w:val="false"/>
          <w:iCs w:val="false"/>
          <w:sz w:val="22"/>
          <w:szCs w:val="22"/>
        </w:rPr>
        <w:t xml:space="preserve">Mô hình đầu ra được phục vụ qua Flask REST API với 3 endpoint: GET /health, POST /predict và POST /predict_batch.</w:t>
      </w:r>
    </w:p>
    <w:p>
      <w:pPr>
        <w:spacing w:after="60" w:before="60"/>
      </w:pPr>
      <w:r>
        <w:t xml:space="preserve"/>
      </w:r>
    </w:p>
    <w:p>
      <w:r>
        <w:br w:type="page"/>
      </w:r>
    </w:p>
    <w:p>
      <w:pPr>
        <w:pStyle w:val="Heading1"/>
        <w:spacing w:after="160" w:before="320"/>
      </w:pPr>
      <w:r>
        <w:rPr>
          <w:b/>
          <w:bCs/>
          <w:color w:val="1F4E79"/>
          <w:sz w:val="28"/>
          <w:szCs w:val="28"/>
        </w:rPr>
        <w:t xml:space="preserve">3. Dữ liệu và tiền xử lý</w:t>
      </w:r>
    </w:p>
    <w:p>
      <w:pPr>
        <w:pStyle w:val="Heading2"/>
        <w:spacing w:after="120" w:before="240"/>
      </w:pPr>
      <w:r>
        <w:rPr>
          <w:b/>
          <w:bCs/>
          <w:color w:val="2E74B5"/>
          <w:sz w:val="24"/>
          <w:szCs w:val="24"/>
        </w:rPr>
        <w:t xml:space="preserve">3.1. Các tập dữ liệu</w:t>
      </w:r>
    </w:p>
    <w:p>
      <w:pPr>
        <w:spacing w:after="80" w:before="80"/>
        <w:jc w:val="both"/>
      </w:pPr>
      <w:r>
        <w:rPr>
          <w:b w:val="false"/>
          <w:bCs w:val="false"/>
          <w:i w:val="false"/>
          <w:iCs w:val="false"/>
          <w:sz w:val="22"/>
          <w:szCs w:val="22"/>
        </w:rPr>
        <w:t xml:space="preserve">Tổng cộng 5 nguồn dữ liệu được sử dụng, bao gồm 4 ngôn ngữ (EN, VI, ZH, JA, DE, ES, FR):</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0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Nguồn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Domain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Ngôn ngữ</w:t>
            </w:r>
          </w:p>
        </w:tc>
        <w:tc>
          <w:tcPr>
            <w:tcW w:type="dxa" w:w="2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Số mẫu</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Amazon Reviews Multi</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Product review</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EN/DE/ES/FR/JA/ZH</w:t>
            </w:r>
          </w:p>
        </w:tc>
        <w:tc>
          <w:tcPr>
            <w:tcW w:type="dxa" w:w="20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6,000/ngôn ngữ</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Twitter Sentiment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Social media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EN</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6,000</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Yelp Restaurant</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Restaurant review</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EN</w:t>
            </w:r>
          </w:p>
        </w:tc>
        <w:tc>
          <w:tcPr>
            <w:tcW w:type="dxa" w:w="20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6,000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NEU-ESC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E-commerce (VN)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VI</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6,000</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VN Students Feedback</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Education feedback</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VI</w:t>
            </w:r>
          </w:p>
        </w:tc>
        <w:tc>
          <w:tcPr>
            <w:tcW w:type="dxa" w:w="20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6,000</w:t>
            </w:r>
          </w:p>
        </w:tc>
      </w:tr>
    </w:tbl>
    <w:p>
      <w:pPr>
        <w:spacing w:after="60" w:before="60"/>
      </w:pPr>
      <w:r>
        <w:t xml:space="preserve"/>
      </w:r>
    </w:p>
    <w:p>
      <w:pPr>
        <w:spacing w:after="80" w:before="80"/>
        <w:jc w:val="both"/>
      </w:pPr>
      <w:r>
        <w:rPr>
          <w:b w:val="false"/>
          <w:bCs w:val="false"/>
          <w:i w:val="false"/>
          <w:iCs w:val="false"/>
          <w:sz w:val="22"/>
          <w:szCs w:val="22"/>
        </w:rPr>
        <w:t xml:space="preserve">Ba tập benchmark được xây dựng từ các nguồn trên:</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400"/>
        <w:gridCol w:w="1400"/>
        <w:gridCol w:w="10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Tập dữ liệu</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Nguồn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Train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Val</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Test</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Multi-Domain EN</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Amazon + Twitter + Yelp</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10,710</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2,295</w:t>
            </w:r>
          </w:p>
        </w:tc>
        <w:tc>
          <w:tcPr>
            <w:tcW w:type="dxa" w:w="10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4,995</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Multi-Language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Amazon 6 ngôn ngữ</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25,500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5,100</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5,400</w:t>
            </w:r>
          </w:p>
        </w:tc>
      </w:tr>
      <w:tr>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Mixed</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Tất cả 7 nguồn</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29,400</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6,300</w:t>
            </w:r>
          </w:p>
        </w:tc>
        <w:tc>
          <w:tcPr>
            <w:tcW w:type="dxa" w:w="10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6,300</w:t>
            </w:r>
          </w:p>
        </w:tc>
      </w:tr>
    </w:tbl>
    <w:p>
      <w:pPr>
        <w:spacing w:after="60" w:before="60"/>
      </w:pPr>
      <w:r>
        <w:t xml:space="preserve"/>
      </w:r>
    </w:p>
    <w:p>
      <w:pPr>
        <w:pStyle w:val="Heading2"/>
        <w:spacing w:after="120" w:before="240"/>
      </w:pPr>
      <w:r>
        <w:rPr>
          <w:b/>
          <w:bCs/>
          <w:color w:val="2E74B5"/>
          <w:sz w:val="24"/>
          <w:szCs w:val="24"/>
        </w:rPr>
        <w:t xml:space="preserve">3.2. Tiền xử lý dữ liệu</w:t>
      </w:r>
    </w:p>
    <w:p>
      <w:pPr>
        <w:spacing w:after="80" w:before="80"/>
        <w:jc w:val="both"/>
      </w:pPr>
      <w:r>
        <w:rPr>
          <w:b w:val="false"/>
          <w:bCs w:val="false"/>
          <w:i w:val="false"/>
          <w:iCs w:val="false"/>
          <w:sz w:val="22"/>
          <w:szCs w:val="22"/>
        </w:rPr>
        <w:t xml:space="preserve">Các bước tiền xử lý được áp dụng đồng nhất trên tất cả dataset:</w:t>
      </w:r>
    </w:p>
    <w:p>
      <w:pPr>
        <w:pStyle w:val="ListParagraph"/>
        <w:numPr>
          <w:ilvl w:val="0"/>
          <w:numId w:val="2"/>
        </w:numPr>
        <w:spacing w:after="40" w:before="40"/>
      </w:pPr>
      <w:r>
        <w:rPr>
          <w:sz w:val="22"/>
          <w:szCs w:val="22"/>
        </w:rPr>
        <w:t xml:space="preserve">Chuẩn hóa nhãn: âm tính → 0, trung tính → 1, tích cực → 2</w:t>
      </w:r>
    </w:p>
    <w:p>
      <w:pPr>
        <w:pStyle w:val="ListParagraph"/>
        <w:numPr>
          <w:ilvl w:val="0"/>
          <w:numId w:val="2"/>
        </w:numPr>
        <w:spacing w:after="40" w:before="40"/>
      </w:pPr>
      <w:r>
        <w:rPr>
          <w:sz w:val="22"/>
          <w:szCs w:val="22"/>
        </w:rPr>
        <w:t xml:space="preserve">Lọc và loại bỏ mẫu null, trùng lặp hoặc nhãn không hợp lệ</w:t>
      </w:r>
    </w:p>
    <w:p>
      <w:pPr>
        <w:pStyle w:val="ListParagraph"/>
        <w:numPr>
          <w:ilvl w:val="0"/>
          <w:numId w:val="2"/>
        </w:numPr>
        <w:spacing w:after="40" w:before="40"/>
      </w:pPr>
      <w:r>
        <w:rPr>
          <w:sz w:val="22"/>
          <w:szCs w:val="22"/>
        </w:rPr>
        <w:t xml:space="preserve">Cân bằng lớp: lấy đúng 2,000 mẫu/nhãn/nguồn (stratified sampling)</w:t>
      </w:r>
    </w:p>
    <w:p>
      <w:pPr>
        <w:pStyle w:val="ListParagraph"/>
        <w:numPr>
          <w:ilvl w:val="0"/>
          <w:numId w:val="2"/>
        </w:numPr>
        <w:spacing w:after="40" w:before="40"/>
      </w:pPr>
      <w:r>
        <w:rPr>
          <w:sz w:val="22"/>
          <w:szCs w:val="22"/>
        </w:rPr>
        <w:t xml:space="preserve">Stratified split theo domain × language × label để đảm bảo phân phối đồng đều</w:t>
      </w:r>
    </w:p>
    <w:p>
      <w:pPr>
        <w:pStyle w:val="ListParagraph"/>
        <w:numPr>
          <w:ilvl w:val="0"/>
          <w:numId w:val="2"/>
        </w:numPr>
        <w:spacing w:after="40" w:before="40"/>
      </w:pPr>
      <w:r>
        <w:rPr>
          <w:sz w:val="22"/>
          <w:szCs w:val="22"/>
        </w:rPr>
        <w:t xml:space="preserve">Không thực hiện xử lý text thủ công (lowercase, stopword) — giao cho tokenizer của mô hình</w:t>
      </w:r>
    </w:p>
    <w:p>
      <w:pPr>
        <w:spacing w:after="60" w:before="60"/>
      </w:pPr>
      <w:r>
        <w:t xml:space="preserve"/>
      </w:r>
    </w:p>
    <w:p>
      <w:r>
        <w:br w:type="page"/>
      </w:r>
    </w:p>
    <w:p>
      <w:pPr>
        <w:pStyle w:val="Heading1"/>
        <w:spacing w:after="160" w:before="320"/>
      </w:pPr>
      <w:r>
        <w:rPr>
          <w:b/>
          <w:bCs/>
          <w:color w:val="1F4E79"/>
          <w:sz w:val="28"/>
          <w:szCs w:val="28"/>
        </w:rPr>
        <w:t xml:space="preserve">4. Kiến trúc mô hình</w:t>
      </w:r>
    </w:p>
    <w:p>
      <w:pPr>
        <w:spacing w:after="80" w:before="80"/>
        <w:jc w:val="both"/>
      </w:pPr>
      <w:r>
        <w:rPr>
          <w:b w:val="false"/>
          <w:bCs w:val="false"/>
          <w:i w:val="false"/>
          <w:iCs w:val="false"/>
          <w:sz w:val="22"/>
          <w:szCs w:val="22"/>
        </w:rPr>
        <w:t xml:space="preserve">Ba mô hình Transformer đa ngôn ngữ được chọn để so sánh benchmark:</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4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Thuộc tính</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mBERT</w:t>
            </w:r>
          </w:p>
        </w:tc>
        <w:tc>
          <w:tcPr>
            <w:tcW w:type="dxa" w:w="2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XLM-RoBERTa</w:t>
            </w:r>
          </w:p>
        </w:tc>
      </w:tr>
      <w:tr>
        <w:tc>
          <w:tcPr>
            <w:tcW w:type="dxa" w:w="3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Kiến trúc nền</w:t>
            </w:r>
          </w:p>
        </w:tc>
        <w:tc>
          <w:tcPr>
            <w:tcW w:type="dxa" w:w="2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BERT-base</w:t>
            </w:r>
          </w:p>
        </w:tc>
        <w:tc>
          <w:tcPr>
            <w:tcW w:type="dxa" w:w="2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RoBERTa-large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Số lớp Transformer</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12</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24</w:t>
            </w:r>
          </w:p>
        </w:tc>
      </w:tr>
      <w:tr>
        <w:tc>
          <w:tcPr>
            <w:tcW w:type="dxa" w:w="3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Hidden size</w:t>
            </w:r>
          </w:p>
        </w:tc>
        <w:tc>
          <w:tcPr>
            <w:tcW w:type="dxa" w:w="2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768</w:t>
            </w:r>
          </w:p>
        </w:tc>
        <w:tc>
          <w:tcPr>
            <w:tcW w:type="dxa" w:w="2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1,024</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Attention heads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12</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16</w:t>
            </w:r>
          </w:p>
        </w:tc>
      </w:tr>
      <w:tr>
        <w:tc>
          <w:tcPr>
            <w:tcW w:type="dxa" w:w="3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Số ngôn ngữ hỗ trợ</w:t>
            </w:r>
          </w:p>
        </w:tc>
        <w:tc>
          <w:tcPr>
            <w:tcW w:type="dxa" w:w="2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104</w:t>
            </w:r>
          </w:p>
        </w:tc>
        <w:tc>
          <w:tcPr>
            <w:tcW w:type="dxa" w:w="2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100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Tokenizer</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WordPiece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SentencePiece (BPE)</w:t>
            </w:r>
          </w:p>
        </w:tc>
      </w:tr>
      <w:tr>
        <w:tc>
          <w:tcPr>
            <w:tcW w:type="dxa" w:w="3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Input tối đa</w:t>
            </w:r>
          </w:p>
        </w:tc>
        <w:tc>
          <w:tcPr>
            <w:tcW w:type="dxa" w:w="2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512 tokens</w:t>
            </w:r>
          </w:p>
        </w:tc>
        <w:tc>
          <w:tcPr>
            <w:tcW w:type="dxa" w:w="2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512 tokens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Output (task)</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CLS → Linear(3)</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CLS → Linear(3)</w:t>
            </w:r>
          </w:p>
        </w:tc>
      </w:tr>
      <w:tr>
        <w:tc>
          <w:tcPr>
            <w:tcW w:type="dxa" w:w="3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Tham số</w:t>
            </w:r>
          </w:p>
        </w:tc>
        <w:tc>
          <w:tcPr>
            <w:tcW w:type="dxa" w:w="2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~110M</w:t>
            </w:r>
          </w:p>
        </w:tc>
        <w:tc>
          <w:tcPr>
            <w:tcW w:type="dxa" w:w="2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~560M</w:t>
            </w:r>
          </w:p>
        </w:tc>
      </w:tr>
    </w:tbl>
    <w:p>
      <w:pPr>
        <w:spacing w:after="60" w:before="60"/>
      </w:pPr>
      <w:r>
        <w:t xml:space="preserve"/>
      </w:r>
    </w:p>
    <w:p>
      <w:pPr>
        <w:spacing w:after="80" w:before="80"/>
        <w:jc w:val="both"/>
      </w:pPr>
      <w:r>
        <w:rPr>
          <w:b w:val="false"/>
          <w:bCs w:val="false"/>
          <w:i w:val="false"/>
          <w:iCs w:val="false"/>
          <w:sz w:val="22"/>
          <w:szCs w:val="22"/>
        </w:rPr>
        <w:t xml:space="preserve">Cả hai mô hình sử dụng cùng head phân loại: lấy vector [CLS] từ lớp cuối, đưa qua Dropout(0.1) và một lớp Linear chiếu về không gian 3 lớp (negative/neutral/positive).</w:t>
      </w:r>
    </w:p>
    <w:p>
      <w:pPr>
        <w:spacing w:after="60" w:before="60"/>
      </w:pPr>
      <w:r>
        <w:t xml:space="preserve"/>
      </w:r>
    </w:p>
    <w:p>
      <w:pPr>
        <w:pStyle w:val="Heading1"/>
        <w:spacing w:after="160" w:before="320"/>
      </w:pPr>
      <w:r>
        <w:rPr>
          <w:b/>
          <w:bCs/>
          <w:color w:val="1F4E79"/>
          <w:sz w:val="28"/>
          <w:szCs w:val="28"/>
        </w:rPr>
        <w:t xml:space="preserve">5. Huấn luyện mô hình</w:t>
      </w:r>
    </w:p>
    <w:p>
      <w:pPr>
        <w:spacing w:after="80" w:before="80"/>
        <w:jc w:val="both"/>
      </w:pPr>
      <w:r>
        <w:rPr>
          <w:b w:val="false"/>
          <w:bCs w:val="false"/>
          <w:i w:val="false"/>
          <w:iCs w:val="false"/>
          <w:sz w:val="22"/>
          <w:szCs w:val="22"/>
        </w:rPr>
        <w:t xml:space="preserve">Toàn bộ thực nghiệm được chạy trên Google Colab Pro (GPU A100). Các siêu tham số được giữ đồng nhất giữa các mô hình để đảm bảo so sánh công bằng: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Siêu tham số</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Giá trị</w:t>
            </w:r>
          </w:p>
        </w:tc>
      </w:tr>
      <w:tr>
        <w:tc>
          <w:tcPr>
            <w:tcW w:type="dxa" w:w="4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Batch size</w:t>
            </w:r>
          </w:p>
        </w:tc>
        <w:tc>
          <w:tcPr>
            <w:tcW w:type="dxa" w:w="4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16</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Learning rate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2e-5</w:t>
            </w:r>
          </w:p>
        </w:tc>
      </w:tr>
      <w:tr>
        <w:tc>
          <w:tcPr>
            <w:tcW w:type="dxa" w:w="4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Epochs</w:t>
            </w:r>
          </w:p>
        </w:tc>
        <w:tc>
          <w:tcPr>
            <w:tcW w:type="dxa" w:w="4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5</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Optimizer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AdamW</w:t>
            </w:r>
          </w:p>
        </w:tc>
      </w:tr>
      <w:tr>
        <w:tc>
          <w:tcPr>
            <w:tcW w:type="dxa" w:w="4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Warmup ratio</w:t>
            </w:r>
          </w:p>
        </w:tc>
        <w:tc>
          <w:tcPr>
            <w:tcW w:type="dxa" w:w="4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0.1</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Weight decay</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0.01</w:t>
            </w:r>
          </w:p>
        </w:tc>
      </w:tr>
      <w:tr>
        <w:tc>
          <w:tcPr>
            <w:tcW w:type="dxa" w:w="4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Max sequence length</w:t>
            </w:r>
          </w:p>
        </w:tc>
        <w:tc>
          <w:tcPr>
            <w:tcW w:type="dxa" w:w="4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128 tokens</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Dropout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0.1</w:t>
            </w:r>
          </w:p>
        </w:tc>
      </w:tr>
      <w:tr>
        <w:tc>
          <w:tcPr>
            <w:tcW w:type="dxa" w:w="4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Metric chọn best model</w:t>
            </w:r>
          </w:p>
        </w:tc>
        <w:tc>
          <w:tcPr>
            <w:tcW w:type="dxa" w:w="4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F1-Macro (val)</w:t>
            </w:r>
          </w:p>
        </w:tc>
      </w:tr>
    </w:tbl>
    <w:p>
      <w:pPr>
        <w:spacing w:after="60" w:before="60"/>
      </w:pPr>
      <w:r>
        <w:t xml:space="preserve"/>
      </w:r>
    </w:p>
    <w:p>
      <w:pPr>
        <w:spacing w:after="80" w:before="80"/>
        <w:jc w:val="both"/>
      </w:pPr>
      <w:r>
        <w:rPr>
          <w:b w:val="false"/>
          <w:bCs w:val="false"/>
          <w:i w:val="false"/>
          <w:iCs w:val="false"/>
          <w:sz w:val="22"/>
          <w:szCs w:val="22"/>
        </w:rPr>
        <w:t xml:space="preserve">Chiến lược huấn luyện:</w:t>
      </w:r>
    </w:p>
    <w:p>
      <w:pPr>
        <w:pStyle w:val="ListParagraph"/>
        <w:numPr>
          <w:ilvl w:val="0"/>
          <w:numId w:val="2"/>
        </w:numPr>
        <w:spacing w:after="40" w:before="40"/>
      </w:pPr>
      <w:r>
        <w:rPr>
          <w:sz w:val="22"/>
          <w:szCs w:val="22"/>
        </w:rPr>
        <w:t xml:space="preserve">Standard fine-tuning: train toàn bộ tập, evaluate trên val sau mỗi epoch, lưu checkpoint tốt nhất theo F1-Macro</w:t>
      </w:r>
    </w:p>
    <w:p>
      <w:pPr>
        <w:pStyle w:val="ListParagraph"/>
        <w:numPr>
          <w:ilvl w:val="0"/>
          <w:numId w:val="2"/>
        </w:numPr>
        <w:spacing w:after="40" w:before="40"/>
      </w:pPr>
      <w:r>
        <w:rPr>
          <w:sz w:val="22"/>
          <w:szCs w:val="22"/>
        </w:rPr>
        <w:t xml:space="preserve">Domain Adaptation (Multi-Domain): loại lần lượt từng domain ra khỏi tập train, đánh giá trên domain bị giữ lại (held-out evaluation)</w:t>
      </w:r>
    </w:p>
    <w:p>
      <w:pPr>
        <w:pStyle w:val="ListParagraph"/>
        <w:numPr>
          <w:ilvl w:val="0"/>
          <w:numId w:val="2"/>
        </w:numPr>
        <w:spacing w:after="40" w:before="40"/>
      </w:pPr>
      <w:r>
        <w:rPr>
          <w:sz w:val="22"/>
          <w:szCs w:val="22"/>
        </w:rPr>
        <w:t xml:space="preserve">Cross-Lingual Transfer (Multi-Language): train chỉ trên EN, đánh giá trên các ngôn ngữ còn lại (DE/ES/FR/JA/ZH)</w:t>
      </w:r>
    </w:p>
    <w:p>
      <w:pPr>
        <w:pStyle w:val="ListParagraph"/>
        <w:numPr>
          <w:ilvl w:val="0"/>
          <w:numId w:val="2"/>
        </w:numPr>
        <w:spacing w:after="40" w:before="40"/>
      </w:pPr>
      <w:r>
        <w:rPr>
          <w:sz w:val="22"/>
          <w:szCs w:val="22"/>
        </w:rPr>
        <w:t xml:space="preserve">Mixed Final Model: XLM-RoBERTa train trên toàn bộ Mixed Dataset với các kỹ thuật trên</w:t>
      </w:r>
    </w:p>
    <w:p>
      <w:pPr>
        <w:spacing w:after="60" w:before="60"/>
      </w:pPr>
      <w:r>
        <w:t xml:space="preserve"/>
      </w:r>
    </w:p>
    <w:p>
      <w:r>
        <w:br w:type="page"/>
      </w:r>
    </w:p>
    <w:p>
      <w:pPr>
        <w:pStyle w:val="Heading1"/>
        <w:spacing w:after="160" w:before="320"/>
      </w:pPr>
      <w:r>
        <w:rPr>
          <w:b/>
          <w:bCs/>
          <w:color w:val="1F4E79"/>
          <w:sz w:val="28"/>
          <w:szCs w:val="28"/>
        </w:rPr>
        <w:t xml:space="preserve">6. Kết quả thử nghiệm, so sánh, đánh giá</w:t>
      </w:r>
    </w:p>
    <w:p>
      <w:pPr>
        <w:pStyle w:val="Heading2"/>
        <w:spacing w:after="120" w:before="240"/>
      </w:pPr>
      <w:r>
        <w:rPr>
          <w:b/>
          <w:bCs/>
          <w:color w:val="2E74B5"/>
          <w:sz w:val="24"/>
          <w:szCs w:val="24"/>
        </w:rPr>
        <w:t xml:space="preserve">6.1. Benchmark Multi-Domain — Standard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Mô hình</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F1-Macro</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XLM-RoBERTa</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cao hơn</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cao hơn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mBERT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thấp hơn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thấp hơn</w:t>
            </w:r>
          </w:p>
        </w:tc>
      </w:tr>
    </w:tbl>
    <w:p>
      <w:pPr>
        <w:spacing w:after="60" w:before="60"/>
      </w:pPr>
      <w:r>
        <w:t xml:space="preserve"/>
      </w:r>
    </w:p>
    <w:p>
      <w:pPr>
        <w:pStyle w:val="Heading2"/>
        <w:spacing w:after="120" w:before="240"/>
      </w:pPr>
      <w:r>
        <w:rPr>
          <w:b/>
          <w:bCs/>
          <w:color w:val="2E74B5"/>
          <w:sz w:val="24"/>
          <w:szCs w:val="24"/>
        </w:rPr>
        <w:t xml:space="preserve">6.2. Domain Adaptation — Drop F1 khi held-out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Domain bị giữ lại</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mBERT ΔF1</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XLM-RoBERTa ΔF1</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Amazon</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-0.2081</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-0.1531</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Twitter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-0.3466</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-0.3422</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Yelp</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-0.1666</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-0.1606</w:t>
            </w:r>
          </w:p>
        </w:tc>
      </w:tr>
    </w:tbl>
    <w:p>
      <w:pPr>
        <w:spacing w:after="80" w:before="80"/>
        <w:jc w:val="both"/>
      </w:pPr>
      <w:r>
        <w:rPr>
          <w:b w:val="false"/>
          <w:bCs w:val="false"/>
          <w:i/>
          <w:iCs/>
          <w:sz w:val="22"/>
          <w:szCs w:val="22"/>
        </w:rPr>
        <w:t xml:space="preserve">→ Twitter là domain khó transfer nhất do đặc trưng văn bản ngắn, nhiễu cao. XLM-RoBERTa ổn định hơn trên formal text.</w:t>
      </w:r>
    </w:p>
    <w:p>
      <w:pPr>
        <w:spacing w:after="60" w:before="60"/>
      </w:pPr>
      <w:r>
        <w:t xml:space="preserve"/>
      </w:r>
    </w:p>
    <w:p>
      <w:pPr>
        <w:pStyle w:val="Heading2"/>
        <w:spacing w:after="120" w:before="240"/>
      </w:pPr>
      <w:r>
        <w:rPr>
          <w:b/>
          <w:bCs/>
          <w:color w:val="2E74B5"/>
          <w:sz w:val="24"/>
          <w:szCs w:val="24"/>
        </w:rPr>
        <w:t xml:space="preserve">6.3. Benchmark Multi-Language — Standard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Mô hình</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F1-Macro</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XLM-RoBERTa</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0.7548</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0.7530</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mBERT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0.7219</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0.7210</w:t>
            </w:r>
          </w:p>
        </w:tc>
      </w:tr>
    </w:tbl>
    <w:p>
      <w:pPr>
        <w:spacing w:after="60" w:before="60"/>
      </w:pPr>
      <w:r>
        <w:t xml:space="preserve"/>
      </w:r>
    </w:p>
    <w:p>
      <w:pPr>
        <w:pStyle w:val="Heading2"/>
        <w:spacing w:after="120" w:before="240"/>
      </w:pPr>
      <w:r>
        <w:rPr>
          <w:b/>
          <w:bCs/>
          <w:color w:val="2E74B5"/>
          <w:sz w:val="24"/>
          <w:szCs w:val="24"/>
        </w:rPr>
        <w:t xml:space="preserve">6.4. Cross-Lingual Transfer — Train EN, Test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Ngôn ngữ đích</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mBERT ΔF1</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XLM-RoBERTa ΔF1</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DE</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-0.1098</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-0.0165</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-0.1213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-0.0264</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FR</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-0.1351</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-0.0252</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JA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-0.1434</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-0.0125</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ZH</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-0.2186</w:t>
            </w:r>
          </w:p>
        </w:tc>
        <w:tc>
          <w:tcPr>
            <w:tcW w:type="dxa" w:w="312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-0.0509</w:t>
            </w:r>
          </w:p>
        </w:tc>
      </w:tr>
    </w:tbl>
    <w:p>
      <w:pPr>
        <w:spacing w:after="80" w:before="80"/>
        <w:jc w:val="both"/>
      </w:pPr>
      <w:r>
        <w:rPr>
          <w:b w:val="false"/>
          <w:bCs w:val="false"/>
          <w:i/>
          <w:iCs/>
          <w:sz w:val="22"/>
          <w:szCs w:val="22"/>
        </w:rPr>
        <w:t xml:space="preserve">→ XLM-RoBERTa gần như không mất F1 khi transfer sang ngôn ngữ khác. mBERT drop mạnh nhất ở ZH do tokenization không có whitespace.</w:t>
      </w:r>
    </w:p>
    <w:p>
      <w:pPr>
        <w:spacing w:after="60" w:before="60"/>
      </w:pPr>
      <w:r>
        <w:t xml:space="preserve"/>
      </w:r>
    </w:p>
    <w:p>
      <w:pPr>
        <w:pStyle w:val="Heading2"/>
        <w:spacing w:after="120" w:before="240"/>
      </w:pPr>
      <w:r>
        <w:rPr>
          <w:b/>
          <w:bCs/>
          <w:color w:val="2E74B5"/>
          <w:sz w:val="24"/>
          <w:szCs w:val="24"/>
        </w:rPr>
        <w:t xml:space="preserve">6.5. Mixed Dataset — XLM-RoBERTa (Mô hình cuối)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Score</w:t>
            </w:r>
          </w:p>
        </w:tc>
      </w:tr>
      <w:tr>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Accuracy</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0.7768</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F1-Macro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0.7761</w:t>
            </w:r>
          </w:p>
        </w:tc>
      </w:tr>
      <w:tr>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F1-Weighted</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0.7761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Domain</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F1</w:t>
            </w:r>
          </w:p>
        </w:tc>
      </w:tr>
      <w:tr>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feedback_student (VI)</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0.9153</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Twitter (EN)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0.7534</w:t>
            </w:r>
          </w:p>
        </w:tc>
      </w:tr>
      <w:tr>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Yelp (EN)</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0.7545</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Amazon (EN/ZH/JA)</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0.7524</w:t>
            </w:r>
          </w:p>
        </w:tc>
      </w:tr>
      <w:tr>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NEU-ESC (VI)</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0.7521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Ngôn ngữ</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b/>
                <w:bCs/>
                <w:color w:val="FFFFFF"/>
                <w:sz w:val="20"/>
                <w:szCs w:val="20"/>
              </w:rPr>
              <w:t xml:space="preserve">F1</w:t>
            </w:r>
          </w:p>
        </w:tc>
      </w:tr>
      <w:tr>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Tiếng Việt (VI)</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0.8340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Tiếng Anh (EN)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0.7608</w:t>
            </w:r>
          </w:p>
        </w:tc>
      </w:tr>
      <w:tr>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Tiếng Nhật (JA)</w:t>
            </w:r>
          </w:p>
        </w:tc>
        <w:tc>
          <w:tcPr>
            <w:tcW w:type="dxa" w:w="46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center"/>
            </w:pPr>
            <w:r>
              <w:rPr>
                <w:sz w:val="20"/>
                <w:szCs w:val="20"/>
              </w:rPr>
              <w:t xml:space="preserve">0.7590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Tiếng Trung (ZH)</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sz w:val="20"/>
                <w:szCs w:val="20"/>
              </w:rPr>
              <w:t xml:space="preserve">0.7237</w:t>
            </w:r>
          </w:p>
        </w:tc>
      </w:tr>
    </w:tbl>
    <w:p>
      <w:pPr>
        <w:spacing w:after="80" w:before="80"/>
        <w:jc w:val="both"/>
      </w:pPr>
      <w:r>
        <w:rPr>
          <w:b w:val="false"/>
          <w:bCs w:val="false"/>
          <w:i/>
          <w:iCs/>
          <w:sz w:val="22"/>
          <w:szCs w:val="22"/>
        </w:rPr>
        <w:t xml:space="preserve">→ Tiếng Việt đạt F1 cao nhất (0.8340), cho thấy mô hình transfer tốt sang VI mặc dù không qua cross-lingual training chuyên biệt.</w:t>
      </w:r>
    </w:p>
    <w:p>
      <w:pPr>
        <w:spacing w:after="60" w:before="60"/>
      </w:pPr>
      <w:r>
        <w:t xml:space="preserve"/>
      </w:r>
    </w:p>
    <w:p>
      <w:r>
        <w:br w:type="page"/>
      </w:r>
    </w:p>
    <w:p>
      <w:pPr>
        <w:pStyle w:val="Heading1"/>
        <w:spacing w:after="160" w:before="320"/>
      </w:pPr>
      <w:r>
        <w:rPr>
          <w:b/>
          <w:bCs/>
          <w:color w:val="1F4E79"/>
          <w:sz w:val="28"/>
          <w:szCs w:val="28"/>
        </w:rPr>
        <w:t xml:space="preserve">7. Kết luận</w:t>
      </w:r>
    </w:p>
    <w:p>
      <w:pPr>
        <w:spacing w:after="80" w:before="80"/>
        <w:jc w:val="both"/>
      </w:pPr>
      <w:r>
        <w:rPr>
          <w:b w:val="false"/>
          <w:bCs w:val="false"/>
          <w:i w:val="false"/>
          <w:iCs w:val="false"/>
          <w:sz w:val="22"/>
          <w:szCs w:val="22"/>
        </w:rPr>
        <w:t xml:space="preserve">Nhóm đã xây dựng thành công mô hình XLM-RoBERTa fine-tuned trên tập Mixed Dataset (42,000 mẫu, 5 domain, 4 ngôn ngữ) phục vụ bài toán phân tích cảm xúc đa miền và đa ngôn ngữ trong thương mại điện tử.</w:t>
      </w:r>
    </w:p>
    <w:p>
      <w:pPr>
        <w:spacing w:after="60" w:before="60"/>
      </w:pPr>
      <w:r>
        <w:t xml:space="preserve"/>
      </w:r>
    </w:p>
    <w:p>
      <w:pPr>
        <w:spacing w:after="80" w:before="80"/>
      </w:pPr>
      <w:r>
        <w:rPr>
          <w:b/>
          <w:bCs/>
          <w:sz w:val="22"/>
          <w:szCs w:val="22"/>
        </w:rPr>
        <w:t xml:space="preserve">Ưu điểm:</w:t>
      </w:r>
    </w:p>
    <w:p>
      <w:pPr>
        <w:pStyle w:val="ListParagraph"/>
        <w:numPr>
          <w:ilvl w:val="0"/>
          <w:numId w:val="2"/>
        </w:numPr>
        <w:spacing w:after="40" w:before="40"/>
      </w:pPr>
      <w:r>
        <w:rPr>
          <w:sz w:val="22"/>
          <w:szCs w:val="22"/>
        </w:rPr>
        <w:t xml:space="preserve">XLM-RoBERTa vượt trội mBERT trên toàn bộ thực nghiệm, cả standard fine-tuning lẫn transfer learning</w:t>
      </w:r>
    </w:p>
    <w:p>
      <w:pPr>
        <w:pStyle w:val="ListParagraph"/>
        <w:numPr>
          <w:ilvl w:val="0"/>
          <w:numId w:val="2"/>
        </w:numPr>
        <w:spacing w:after="40" w:before="40"/>
      </w:pPr>
      <w:r>
        <w:rPr>
          <w:sz w:val="22"/>
          <w:szCs w:val="22"/>
        </w:rPr>
        <w:t xml:space="preserve">Cross-lingual transfer tốt: train EN, test các ngôn ngữ khác với ΔF1 &lt; 0.05 (XLM-RoBERTa)</w:t>
      </w:r>
    </w:p>
    <w:p>
      <w:pPr>
        <w:pStyle w:val="ListParagraph"/>
        <w:numPr>
          <w:ilvl w:val="0"/>
          <w:numId w:val="2"/>
        </w:numPr>
        <w:spacing w:after="40" w:before="40"/>
      </w:pPr>
      <w:r>
        <w:rPr>
          <w:sz w:val="22"/>
          <w:szCs w:val="22"/>
        </w:rPr>
        <w:t xml:space="preserve">Tiếng Việt đạt F1=0.8340 — cao nhất trong tập Mixed — mặc dù là ngôn ngữ ít tài nguyên</w:t>
      </w:r>
    </w:p>
    <w:p>
      <w:pPr>
        <w:pStyle w:val="ListParagraph"/>
        <w:numPr>
          <w:ilvl w:val="0"/>
          <w:numId w:val="2"/>
        </w:numPr>
        <w:spacing w:after="40" w:before="40"/>
      </w:pPr>
      <w:r>
        <w:rPr>
          <w:sz w:val="22"/>
          <w:szCs w:val="22"/>
        </w:rPr>
        <w:t xml:space="preserve">Pipeline tự động hóa hoàn toàn từ thu thập đến triển khai, có thể tái sử dụng cho dataset mới</w:t>
      </w:r>
    </w:p>
    <w:p>
      <w:pPr>
        <w:pStyle w:val="ListParagraph"/>
        <w:numPr>
          <w:ilvl w:val="0"/>
          <w:numId w:val="2"/>
        </w:numPr>
        <w:spacing w:after="40" w:before="40"/>
      </w:pPr>
      <w:r>
        <w:rPr>
          <w:sz w:val="22"/>
          <w:szCs w:val="22"/>
        </w:rPr>
        <w:t xml:space="preserve">Flask API sẵn sàng triển khai với predict đơn và predict batch</w:t>
      </w:r>
    </w:p>
    <w:p>
      <w:pPr>
        <w:spacing w:after="60" w:before="60"/>
      </w:pPr>
      <w:r>
        <w:t xml:space="preserve"/>
      </w:r>
    </w:p>
    <w:p>
      <w:pPr>
        <w:spacing w:after="80" w:before="80"/>
      </w:pPr>
      <w:r>
        <w:rPr>
          <w:b/>
          <w:bCs/>
          <w:sz w:val="22"/>
          <w:szCs w:val="22"/>
        </w:rPr>
        <w:t xml:space="preserve">Nhược điểm:</w:t>
      </w:r>
    </w:p>
    <w:p>
      <w:pPr>
        <w:pStyle w:val="ListParagraph"/>
        <w:numPr>
          <w:ilvl w:val="0"/>
          <w:numId w:val="2"/>
        </w:numPr>
        <w:spacing w:after="40" w:before="40"/>
      </w:pPr>
      <w:r>
        <w:rPr>
          <w:sz w:val="22"/>
          <w:szCs w:val="22"/>
        </w:rPr>
        <w:t xml:space="preserve">Amazon chiếm 43% Mixed Dataset → có thể gây bias về phân phối domain</w:t>
      </w:r>
    </w:p>
    <w:p>
      <w:pPr>
        <w:pStyle w:val="ListParagraph"/>
        <w:numPr>
          <w:ilvl w:val="0"/>
          <w:numId w:val="2"/>
        </w:numPr>
        <w:spacing w:after="40" w:before="40"/>
      </w:pPr>
      <w:r>
        <w:rPr>
          <w:sz w:val="22"/>
          <w:szCs w:val="22"/>
        </w:rPr>
        <w:t xml:space="preserve">Twitter là domain khó nhất: cả 2 mô hình đều drop F1 &gt; 0.34 khi unseen, do văn bản ngắn và nhiễu cao</w:t>
      </w:r>
    </w:p>
    <w:p>
      <w:pPr>
        <w:pStyle w:val="ListParagraph"/>
        <w:numPr>
          <w:ilvl w:val="0"/>
          <w:numId w:val="2"/>
        </w:numPr>
        <w:spacing w:after="40" w:before="40"/>
      </w:pPr>
      <w:r>
        <w:rPr>
          <w:sz w:val="22"/>
          <w:szCs w:val="22"/>
        </w:rPr>
        <w:t xml:space="preserve">ZH khó nhất về cross-lingual với mBERT (ΔF1 = -0.2186) do tokenization không có whitespace</w:t>
      </w:r>
    </w:p>
    <w:p>
      <w:pPr>
        <w:pStyle w:val="ListParagraph"/>
        <w:numPr>
          <w:ilvl w:val="0"/>
          <w:numId w:val="2"/>
        </w:numPr>
        <w:spacing w:after="40" w:before="40"/>
      </w:pPr>
      <w:r>
        <w:rPr>
          <w:sz w:val="22"/>
          <w:szCs w:val="22"/>
        </w:rPr>
        <w:t xml:space="preserve">Chưa thực nghiệm với DistilXLM-RoBERTa hay PhoBERT chuyên biệt tiếng Việt để so sánh đầy đủ</w:t>
      </w:r>
    </w:p>
    <w:p>
      <w:pPr>
        <w:pStyle w:val="ListParagraph"/>
        <w:numPr>
          <w:ilvl w:val="0"/>
          <w:numId w:val="2"/>
        </w:numPr>
        <w:spacing w:after="40" w:before="40"/>
      </w:pPr>
      <w:r>
        <w:rPr>
          <w:sz w:val="22"/>
          <w:szCs w:val="22"/>
        </w:rPr>
        <w:t xml:space="preserve">Mô hình XLM-RoBERTa nặng (~560M tham số), đòi hỏi GPU để inference trong production</w:t>
      </w:r>
    </w:p>
    <w:p>
      <w:pPr>
        <w:spacing w:after="60" w:before="60"/>
      </w:pPr>
      <w:r>
        <w:t xml:space="preserve"/>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2026-05-04T10:31:01.289Z</dcterms:created>
  <dcterms:modified xsi:type="dcterms:W3CDTF">2026-05-04T10:31:01.290Z</dcterms:modified>
</cp:coreProperties>
</file>

<file path=docProps/custom.xml><?xml version="1.0" encoding="utf-8"?>
<Properties xmlns="http://schemas.openxmlformats.org/officeDocument/2006/custom-properties" xmlns:vt="http://schemas.openxmlformats.org/officeDocument/2006/docPropsVTypes"/>
</file>