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AI System Performance Report</w:t>
      </w:r>
    </w:p>
    <w:p>
      <w:r>
        <w:t>Author: Research Team</w:t>
      </w:r>
    </w:p>
    <w:p>
      <w:r>
        <w:t>Date: 2025-03-15</w:t>
      </w:r>
    </w:p>
    <w:p/>
    <w:p>
      <w:r>
        <w:t xml:space="preserve">This report analyzes the accuracy and efficiency of the AI-powered indexing system. </w:t>
      </w:r>
    </w:p>
    <w:p>
      <w:r>
        <w:t xml:space="preserve">The semantic search feature shows a 92% accuracy in retrieving relevant documents. </w:t>
      </w:r>
    </w:p>
    <w:p>
      <w:r>
        <w:t>Future improvements include integrating GPT-based summarization.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