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HR Policy Document</w:t>
      </w:r>
    </w:p>
    <w:p>
      <w:r>
        <w:t>Author: HR Department</w:t>
      </w:r>
    </w:p>
    <w:p>
      <w:r>
        <w:t>Date: 2025-01-10</w:t>
      </w:r>
    </w:p>
    <w:p/>
    <w:p>
      <w:r>
        <w:t xml:space="preserve">All employees are required to submit their attendance through the HR portal. </w:t>
      </w:r>
    </w:p>
    <w:p>
      <w:r>
        <w:t xml:space="preserve">Leave requests must be approved by the reporting manager. </w:t>
      </w:r>
    </w:p>
    <w:p>
      <w:r>
        <w:t>Annual performance reviews will be conducted every December.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