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B0C80" w14:textId="28266081" w:rsidR="009F0114" w:rsidRPr="00203268" w:rsidRDefault="009F0114" w:rsidP="009F0114">
      <w:pPr>
        <w:jc w:val="center"/>
        <w:rPr>
          <w:rFonts w:asciiTheme="minorBidi" w:hAnsiTheme="minorBidi"/>
          <w:b/>
          <w:bCs/>
          <w:sz w:val="36"/>
          <w:szCs w:val="36"/>
        </w:rPr>
      </w:pPr>
      <w:r w:rsidRPr="00203268">
        <w:rPr>
          <w:rFonts w:asciiTheme="minorBidi" w:hAnsiTheme="minorBidi"/>
          <w:b/>
          <w:bCs/>
          <w:sz w:val="36"/>
          <w:szCs w:val="36"/>
        </w:rPr>
        <w:t>Modelo de Previsão de Perdas Financeiras</w:t>
      </w:r>
    </w:p>
    <w:p w14:paraId="4F48F645" w14:textId="77777777" w:rsidR="00613951" w:rsidRPr="00203268" w:rsidRDefault="00613951" w:rsidP="009F0114">
      <w:pPr>
        <w:jc w:val="center"/>
        <w:rPr>
          <w:rFonts w:asciiTheme="minorBidi" w:hAnsiTheme="minorBidi"/>
          <w:b/>
          <w:bCs/>
        </w:rPr>
      </w:pPr>
    </w:p>
    <w:p w14:paraId="1B5946AF" w14:textId="77777777" w:rsidR="00613951" w:rsidRPr="00613951" w:rsidRDefault="00613951" w:rsidP="00613951">
      <w:pPr>
        <w:spacing w:line="240" w:lineRule="auto"/>
        <w:rPr>
          <w:rFonts w:asciiTheme="minorBidi" w:hAnsiTheme="minorBidi"/>
        </w:rPr>
      </w:pPr>
      <w:r w:rsidRPr="00613951">
        <w:rPr>
          <w:rFonts w:asciiTheme="minorBidi" w:hAnsiTheme="minorBidi"/>
          <w:b/>
          <w:bCs/>
        </w:rPr>
        <w:t>Projeto:</w:t>
      </w:r>
      <w:r w:rsidRPr="00613951">
        <w:rPr>
          <w:rFonts w:asciiTheme="minorBidi" w:hAnsiTheme="minorBidi"/>
        </w:rPr>
        <w:t xml:space="preserve"> </w:t>
      </w:r>
      <w:proofErr w:type="spellStart"/>
      <w:r w:rsidRPr="00613951">
        <w:rPr>
          <w:rFonts w:asciiTheme="minorBidi" w:hAnsiTheme="minorBidi"/>
        </w:rPr>
        <w:t>Challenge</w:t>
      </w:r>
      <w:proofErr w:type="spellEnd"/>
      <w:r w:rsidRPr="00613951">
        <w:rPr>
          <w:rFonts w:asciiTheme="minorBidi" w:hAnsiTheme="minorBidi"/>
        </w:rPr>
        <w:t xml:space="preserve"> Telecom X – Fase 2 (Inteligência Preditiva)</w:t>
      </w:r>
    </w:p>
    <w:p w14:paraId="4AF97546" w14:textId="77777777" w:rsidR="00613951" w:rsidRPr="00613951" w:rsidRDefault="00613951" w:rsidP="00613951">
      <w:pPr>
        <w:spacing w:line="240" w:lineRule="auto"/>
        <w:rPr>
          <w:rFonts w:asciiTheme="minorBidi" w:hAnsiTheme="minorBidi"/>
        </w:rPr>
      </w:pPr>
      <w:r w:rsidRPr="00613951">
        <w:rPr>
          <w:rFonts w:asciiTheme="minorBidi" w:hAnsiTheme="minorBidi"/>
          <w:b/>
          <w:bCs/>
        </w:rPr>
        <w:t>Responsável:</w:t>
      </w:r>
      <w:r w:rsidRPr="00613951">
        <w:rPr>
          <w:rFonts w:asciiTheme="minorBidi" w:hAnsiTheme="minorBidi"/>
        </w:rPr>
        <w:t xml:space="preserve"> Vanclércio da Rocha Pontes</w:t>
      </w:r>
    </w:p>
    <w:p w14:paraId="5F14E621" w14:textId="77777777" w:rsidR="00613951" w:rsidRPr="00203268" w:rsidRDefault="00613951" w:rsidP="00613951">
      <w:pPr>
        <w:spacing w:line="240" w:lineRule="auto"/>
        <w:rPr>
          <w:rFonts w:asciiTheme="minorBidi" w:hAnsiTheme="minorBidi"/>
        </w:rPr>
      </w:pPr>
      <w:r w:rsidRPr="00613951">
        <w:rPr>
          <w:rFonts w:asciiTheme="minorBidi" w:hAnsiTheme="minorBidi"/>
          <w:b/>
          <w:bCs/>
        </w:rPr>
        <w:t>Data:</w:t>
      </w:r>
      <w:r w:rsidRPr="00613951">
        <w:rPr>
          <w:rFonts w:asciiTheme="minorBidi" w:hAnsiTheme="minorBidi"/>
        </w:rPr>
        <w:t xml:space="preserve"> 10 de Março de 2026</w:t>
      </w:r>
    </w:p>
    <w:p w14:paraId="0B7AEDC4" w14:textId="77777777" w:rsidR="00613951" w:rsidRDefault="00613951" w:rsidP="00613951">
      <w:pPr>
        <w:spacing w:line="240" w:lineRule="auto"/>
        <w:rPr>
          <w:rFonts w:asciiTheme="minorBidi" w:hAnsiTheme="minorBidi"/>
        </w:rPr>
      </w:pPr>
    </w:p>
    <w:p w14:paraId="752F534D" w14:textId="77777777" w:rsidR="00203268" w:rsidRPr="00203268" w:rsidRDefault="00203268" w:rsidP="00613951">
      <w:pPr>
        <w:spacing w:line="240" w:lineRule="auto"/>
        <w:rPr>
          <w:rFonts w:asciiTheme="minorBidi" w:hAnsiTheme="minorBidi"/>
        </w:rPr>
      </w:pPr>
    </w:p>
    <w:p w14:paraId="1083E19E" w14:textId="77777777" w:rsidR="003867DA" w:rsidRPr="003867DA" w:rsidRDefault="003867DA" w:rsidP="003867DA">
      <w:pPr>
        <w:spacing w:line="360" w:lineRule="auto"/>
        <w:rPr>
          <w:rFonts w:asciiTheme="minorBidi" w:hAnsiTheme="minorBidi"/>
          <w:b/>
          <w:bCs/>
          <w:sz w:val="28"/>
          <w:szCs w:val="28"/>
        </w:rPr>
      </w:pPr>
      <w:r w:rsidRPr="003867DA">
        <w:rPr>
          <w:rFonts w:asciiTheme="minorBidi" w:hAnsiTheme="minorBidi"/>
          <w:b/>
          <w:bCs/>
          <w:sz w:val="28"/>
          <w:szCs w:val="28"/>
        </w:rPr>
        <w:t>1. Objetivo do Projeto</w:t>
      </w:r>
    </w:p>
    <w:p w14:paraId="2E732C69" w14:textId="77777777" w:rsidR="003867DA" w:rsidRPr="003867DA" w:rsidRDefault="003867DA" w:rsidP="00203268">
      <w:pPr>
        <w:spacing w:line="360" w:lineRule="auto"/>
        <w:jc w:val="both"/>
        <w:rPr>
          <w:rFonts w:asciiTheme="minorBidi" w:hAnsiTheme="minorBidi"/>
        </w:rPr>
      </w:pPr>
      <w:r w:rsidRPr="003867DA">
        <w:rPr>
          <w:rFonts w:asciiTheme="minorBidi" w:hAnsiTheme="minorBidi"/>
        </w:rPr>
        <w:t xml:space="preserve">Este relatório apresenta a implementação de um modelo de </w:t>
      </w:r>
      <w:r w:rsidRPr="003867DA">
        <w:rPr>
          <w:rFonts w:asciiTheme="minorBidi" w:hAnsiTheme="minorBidi"/>
          <w:b/>
          <w:bCs/>
        </w:rPr>
        <w:t>Machine Learning (Random Forest)</w:t>
      </w:r>
      <w:r w:rsidRPr="003867DA">
        <w:rPr>
          <w:rFonts w:asciiTheme="minorBidi" w:hAnsiTheme="minorBidi"/>
        </w:rPr>
        <w:t xml:space="preserve"> treinado para antecipar a evasão de clientes (</w:t>
      </w:r>
      <w:proofErr w:type="spellStart"/>
      <w:r w:rsidRPr="003867DA">
        <w:rPr>
          <w:rFonts w:asciiTheme="minorBidi" w:hAnsiTheme="minorBidi"/>
        </w:rPr>
        <w:t>Churn</w:t>
      </w:r>
      <w:proofErr w:type="spellEnd"/>
      <w:r w:rsidRPr="003867DA">
        <w:rPr>
          <w:rFonts w:asciiTheme="minorBidi" w:hAnsiTheme="minorBidi"/>
        </w:rPr>
        <w:t>). O foco é a preservação da receita mensal através da identificação precoce de perfis de risco, permitindo ações preventivas antes da perda financeira efetiva.</w:t>
      </w:r>
    </w:p>
    <w:p w14:paraId="526CE34B" w14:textId="77777777" w:rsidR="00613951" w:rsidRPr="00613951" w:rsidRDefault="00613951" w:rsidP="003867DA">
      <w:pPr>
        <w:spacing w:line="360" w:lineRule="auto"/>
        <w:rPr>
          <w:rFonts w:asciiTheme="minorBidi" w:hAnsiTheme="minorBidi"/>
        </w:rPr>
      </w:pPr>
    </w:p>
    <w:p w14:paraId="6BE3423F" w14:textId="77777777" w:rsidR="00203268" w:rsidRPr="00203268" w:rsidRDefault="00203268">
      <w:pPr>
        <w:rPr>
          <w:rFonts w:asciiTheme="minorBidi" w:hAnsiTheme="minorBidi"/>
          <w:b/>
          <w:bCs/>
        </w:rPr>
      </w:pPr>
      <w:r w:rsidRPr="00203268">
        <w:rPr>
          <w:rFonts w:asciiTheme="minorBidi" w:hAnsiTheme="minorBidi"/>
          <w:b/>
          <w:bCs/>
        </w:rPr>
        <w:br w:type="page"/>
      </w:r>
    </w:p>
    <w:p w14:paraId="28DAC28C" w14:textId="75566F32" w:rsidR="003867DA" w:rsidRPr="003867DA" w:rsidRDefault="003867DA" w:rsidP="003867DA">
      <w:pPr>
        <w:spacing w:line="360" w:lineRule="auto"/>
        <w:rPr>
          <w:rFonts w:asciiTheme="minorBidi" w:hAnsiTheme="minorBidi"/>
          <w:b/>
          <w:bCs/>
          <w:sz w:val="28"/>
          <w:szCs w:val="28"/>
        </w:rPr>
      </w:pPr>
      <w:r w:rsidRPr="003867DA">
        <w:rPr>
          <w:rFonts w:asciiTheme="minorBidi" w:hAnsiTheme="minorBidi"/>
          <w:b/>
          <w:bCs/>
          <w:sz w:val="28"/>
          <w:szCs w:val="28"/>
        </w:rPr>
        <w:lastRenderedPageBreak/>
        <w:t>2. Diagnóstico de Variáveis (A Bússola do Risco)</w:t>
      </w:r>
    </w:p>
    <w:p w14:paraId="6B662E7A" w14:textId="77777777" w:rsidR="003867DA" w:rsidRPr="003867DA" w:rsidRDefault="003867DA" w:rsidP="00203268">
      <w:pPr>
        <w:spacing w:line="360" w:lineRule="auto"/>
        <w:jc w:val="both"/>
        <w:rPr>
          <w:rFonts w:asciiTheme="minorBidi" w:hAnsiTheme="minorBidi"/>
        </w:rPr>
      </w:pPr>
      <w:r w:rsidRPr="003867DA">
        <w:rPr>
          <w:rFonts w:asciiTheme="minorBidi" w:hAnsiTheme="minorBidi"/>
        </w:rPr>
        <w:t>A análise de correlação estatística identificou os principais fatores que "empurram" o cliente para fora da companhia:</w:t>
      </w:r>
    </w:p>
    <w:p w14:paraId="4A11F24F" w14:textId="77777777" w:rsidR="003867DA" w:rsidRPr="003867DA" w:rsidRDefault="003867DA" w:rsidP="00203268">
      <w:pPr>
        <w:numPr>
          <w:ilvl w:val="0"/>
          <w:numId w:val="1"/>
        </w:numPr>
        <w:spacing w:line="240" w:lineRule="auto"/>
        <w:jc w:val="both"/>
        <w:rPr>
          <w:rFonts w:asciiTheme="minorBidi" w:hAnsiTheme="minorBidi"/>
        </w:rPr>
      </w:pPr>
      <w:r w:rsidRPr="003867DA">
        <w:rPr>
          <w:rFonts w:asciiTheme="minorBidi" w:hAnsiTheme="minorBidi"/>
          <w:b/>
          <w:bCs/>
        </w:rPr>
        <w:t>Fatores de Alto Risco (Correlação Positiva):</w:t>
      </w:r>
    </w:p>
    <w:p w14:paraId="2D89A16F" w14:textId="77777777" w:rsidR="003867DA" w:rsidRPr="003867DA" w:rsidRDefault="003867DA" w:rsidP="00203268">
      <w:pPr>
        <w:numPr>
          <w:ilvl w:val="1"/>
          <w:numId w:val="1"/>
        </w:numPr>
        <w:spacing w:line="240" w:lineRule="auto"/>
        <w:jc w:val="both"/>
        <w:rPr>
          <w:rFonts w:asciiTheme="minorBidi" w:hAnsiTheme="minorBidi"/>
        </w:rPr>
      </w:pPr>
      <w:r w:rsidRPr="003867DA">
        <w:rPr>
          <w:rFonts w:asciiTheme="minorBidi" w:hAnsiTheme="minorBidi"/>
          <w:b/>
          <w:bCs/>
        </w:rPr>
        <w:t>Serviço de Fibra Óptica:</w:t>
      </w:r>
      <w:r w:rsidRPr="003867DA">
        <w:rPr>
          <w:rFonts w:asciiTheme="minorBidi" w:hAnsiTheme="minorBidi"/>
        </w:rPr>
        <w:t xml:space="preserve"> Apresenta a maior taxa de saída, sugerindo sensibilidade a preço ou instabilidade técnica.</w:t>
      </w:r>
    </w:p>
    <w:p w14:paraId="1402E5E9" w14:textId="77777777" w:rsidR="003867DA" w:rsidRPr="003867DA" w:rsidRDefault="003867DA" w:rsidP="00203268">
      <w:pPr>
        <w:numPr>
          <w:ilvl w:val="1"/>
          <w:numId w:val="1"/>
        </w:numPr>
        <w:spacing w:line="240" w:lineRule="auto"/>
        <w:jc w:val="both"/>
        <w:rPr>
          <w:rFonts w:asciiTheme="minorBidi" w:hAnsiTheme="minorBidi"/>
        </w:rPr>
      </w:pPr>
      <w:r w:rsidRPr="003867DA">
        <w:rPr>
          <w:rFonts w:asciiTheme="minorBidi" w:hAnsiTheme="minorBidi"/>
          <w:b/>
          <w:bCs/>
        </w:rPr>
        <w:t>Pagamento via Cheque Eletrônico:</w:t>
      </w:r>
      <w:r w:rsidRPr="003867DA">
        <w:rPr>
          <w:rFonts w:asciiTheme="minorBidi" w:hAnsiTheme="minorBidi"/>
        </w:rPr>
        <w:t xml:space="preserve"> Método de pagamento fortemente associado à rotatividade.</w:t>
      </w:r>
    </w:p>
    <w:p w14:paraId="4E3AD32A" w14:textId="77777777" w:rsidR="003867DA" w:rsidRPr="00203268" w:rsidRDefault="003867DA" w:rsidP="00203268">
      <w:pPr>
        <w:numPr>
          <w:ilvl w:val="1"/>
          <w:numId w:val="1"/>
        </w:numPr>
        <w:spacing w:line="240" w:lineRule="auto"/>
        <w:jc w:val="both"/>
        <w:rPr>
          <w:rFonts w:asciiTheme="minorBidi" w:hAnsiTheme="minorBidi"/>
        </w:rPr>
      </w:pPr>
      <w:r w:rsidRPr="003867DA">
        <w:rPr>
          <w:rFonts w:asciiTheme="minorBidi" w:hAnsiTheme="minorBidi"/>
          <w:b/>
          <w:bCs/>
        </w:rPr>
        <w:t>Ticket Médio Elevado:</w:t>
      </w:r>
      <w:r w:rsidRPr="003867DA">
        <w:rPr>
          <w:rFonts w:asciiTheme="minorBidi" w:hAnsiTheme="minorBidi"/>
        </w:rPr>
        <w:t xml:space="preserve"> Quanto maior o </w:t>
      </w:r>
      <w:proofErr w:type="spellStart"/>
      <w:r w:rsidRPr="003867DA">
        <w:rPr>
          <w:rFonts w:asciiTheme="minorBidi" w:hAnsiTheme="minorBidi"/>
          <w:b/>
          <w:bCs/>
        </w:rPr>
        <w:t>Valor_Mensal</w:t>
      </w:r>
      <w:proofErr w:type="spellEnd"/>
      <w:r w:rsidRPr="003867DA">
        <w:rPr>
          <w:rFonts w:asciiTheme="minorBidi" w:hAnsiTheme="minorBidi"/>
        </w:rPr>
        <w:t>, maior a propensão ao cancelamento.</w:t>
      </w:r>
    </w:p>
    <w:p w14:paraId="7CBB7B20" w14:textId="77777777" w:rsidR="003867DA" w:rsidRPr="003867DA" w:rsidRDefault="003867DA" w:rsidP="00203268">
      <w:pPr>
        <w:spacing w:line="240" w:lineRule="auto"/>
        <w:ind w:left="1440"/>
        <w:jc w:val="both"/>
        <w:rPr>
          <w:rFonts w:asciiTheme="minorBidi" w:hAnsiTheme="minorBidi"/>
        </w:rPr>
      </w:pPr>
    </w:p>
    <w:p w14:paraId="41C3E2F3" w14:textId="77777777" w:rsidR="003867DA" w:rsidRPr="003867DA" w:rsidRDefault="003867DA" w:rsidP="00203268">
      <w:pPr>
        <w:numPr>
          <w:ilvl w:val="0"/>
          <w:numId w:val="1"/>
        </w:numPr>
        <w:spacing w:line="240" w:lineRule="auto"/>
        <w:jc w:val="both"/>
        <w:rPr>
          <w:rFonts w:asciiTheme="minorBidi" w:hAnsiTheme="minorBidi"/>
        </w:rPr>
      </w:pPr>
      <w:r w:rsidRPr="003867DA">
        <w:rPr>
          <w:rFonts w:asciiTheme="minorBidi" w:hAnsiTheme="minorBidi"/>
          <w:b/>
          <w:bCs/>
        </w:rPr>
        <w:t>Fatores de Proteção (Correlação Negativa):</w:t>
      </w:r>
    </w:p>
    <w:p w14:paraId="12E66550" w14:textId="77777777" w:rsidR="003867DA" w:rsidRPr="003867DA" w:rsidRDefault="003867DA" w:rsidP="00203268">
      <w:pPr>
        <w:numPr>
          <w:ilvl w:val="1"/>
          <w:numId w:val="1"/>
        </w:numPr>
        <w:spacing w:line="240" w:lineRule="auto"/>
        <w:jc w:val="both"/>
        <w:rPr>
          <w:rFonts w:asciiTheme="minorBidi" w:hAnsiTheme="minorBidi"/>
        </w:rPr>
      </w:pPr>
      <w:r w:rsidRPr="003867DA">
        <w:rPr>
          <w:rFonts w:asciiTheme="minorBidi" w:hAnsiTheme="minorBidi"/>
          <w:b/>
          <w:bCs/>
        </w:rPr>
        <w:t>Tempo de Casa (</w:t>
      </w:r>
      <w:proofErr w:type="spellStart"/>
      <w:r w:rsidRPr="003867DA">
        <w:rPr>
          <w:rFonts w:asciiTheme="minorBidi" w:hAnsiTheme="minorBidi"/>
          <w:b/>
          <w:bCs/>
        </w:rPr>
        <w:t>Tenure</w:t>
      </w:r>
      <w:proofErr w:type="spellEnd"/>
      <w:r w:rsidRPr="003867DA">
        <w:rPr>
          <w:rFonts w:asciiTheme="minorBidi" w:hAnsiTheme="minorBidi"/>
          <w:b/>
          <w:bCs/>
        </w:rPr>
        <w:t>):</w:t>
      </w:r>
      <w:r w:rsidRPr="003867DA">
        <w:rPr>
          <w:rFonts w:asciiTheme="minorBidi" w:hAnsiTheme="minorBidi"/>
        </w:rPr>
        <w:t xml:space="preserve"> Clientes com maior tempo de relacionamento possuem fidelidade estatisticamente superior.</w:t>
      </w:r>
    </w:p>
    <w:p w14:paraId="2BC96A28" w14:textId="542C3547" w:rsidR="00203268" w:rsidRPr="00203268" w:rsidRDefault="003867DA" w:rsidP="00203268">
      <w:pPr>
        <w:numPr>
          <w:ilvl w:val="1"/>
          <w:numId w:val="1"/>
        </w:numPr>
        <w:spacing w:line="240" w:lineRule="auto"/>
        <w:jc w:val="both"/>
        <w:rPr>
          <w:rFonts w:asciiTheme="minorBidi" w:hAnsiTheme="minorBidi"/>
        </w:rPr>
      </w:pPr>
      <w:r w:rsidRPr="003867DA">
        <w:rPr>
          <w:rFonts w:asciiTheme="minorBidi" w:hAnsiTheme="minorBidi"/>
          <w:b/>
          <w:bCs/>
        </w:rPr>
        <w:t>Contratos de Longo Prazo:</w:t>
      </w:r>
      <w:r w:rsidRPr="003867DA">
        <w:rPr>
          <w:rFonts w:asciiTheme="minorBidi" w:hAnsiTheme="minorBidi"/>
        </w:rPr>
        <w:t xml:space="preserve"> O modelo confirma que contratos de </w:t>
      </w:r>
      <w:r w:rsidRPr="003867DA">
        <w:rPr>
          <w:rFonts w:asciiTheme="minorBidi" w:hAnsiTheme="minorBidi"/>
          <w:b/>
          <w:bCs/>
        </w:rPr>
        <w:t>Dois Anos</w:t>
      </w:r>
      <w:r w:rsidRPr="003867DA">
        <w:rPr>
          <w:rFonts w:asciiTheme="minorBidi" w:hAnsiTheme="minorBidi"/>
        </w:rPr>
        <w:t xml:space="preserve"> são a barreira mais eficiente contra a evasão.</w:t>
      </w:r>
    </w:p>
    <w:p w14:paraId="09E4C07E" w14:textId="3F04D676" w:rsidR="00203268" w:rsidRPr="00203268" w:rsidRDefault="00203268">
      <w:pPr>
        <w:rPr>
          <w:rFonts w:asciiTheme="minorBidi" w:hAnsiTheme="minorBidi"/>
        </w:rPr>
      </w:pPr>
      <w:r w:rsidRPr="00203268">
        <w:rPr>
          <w:rFonts w:asciiTheme="minorBidi" w:hAnsiTheme="minorBidi"/>
          <w:noProof/>
        </w:rPr>
        <w:drawing>
          <wp:anchor distT="0" distB="0" distL="114300" distR="114300" simplePos="0" relativeHeight="251658240" behindDoc="0" locked="0" layoutInCell="1" allowOverlap="1" wp14:anchorId="40EE88EF" wp14:editId="17D67BEC">
            <wp:simplePos x="0" y="0"/>
            <wp:positionH relativeFrom="margin">
              <wp:align>right</wp:align>
            </wp:positionH>
            <wp:positionV relativeFrom="paragraph">
              <wp:posOffset>345054</wp:posOffset>
            </wp:positionV>
            <wp:extent cx="5400040" cy="2943225"/>
            <wp:effectExtent l="0" t="0" r="0" b="9525"/>
            <wp:wrapTopAndBottom/>
            <wp:docPr id="1734310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10219" name="Imagem 17343102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3268">
        <w:rPr>
          <w:rFonts w:asciiTheme="minorBidi" w:hAnsiTheme="minorBidi"/>
        </w:rPr>
        <w:br w:type="page"/>
      </w:r>
    </w:p>
    <w:p w14:paraId="3DC0316E" w14:textId="2430956F" w:rsidR="00203268" w:rsidRPr="00203268" w:rsidRDefault="00203268" w:rsidP="00203268">
      <w:pPr>
        <w:spacing w:line="360" w:lineRule="auto"/>
        <w:rPr>
          <w:rFonts w:asciiTheme="minorBidi" w:hAnsiTheme="minorBidi"/>
          <w:b/>
          <w:bCs/>
          <w:sz w:val="28"/>
          <w:szCs w:val="28"/>
        </w:rPr>
      </w:pPr>
      <w:r w:rsidRPr="00203268">
        <w:rPr>
          <w:rFonts w:asciiTheme="minorBidi" w:hAnsiTheme="minorBidi"/>
          <w:b/>
          <w:bCs/>
          <w:sz w:val="28"/>
          <w:szCs w:val="28"/>
        </w:rPr>
        <w:lastRenderedPageBreak/>
        <w:t>3. Desempenho do Modelo Preditivo</w:t>
      </w:r>
    </w:p>
    <w:p w14:paraId="1135129E" w14:textId="76318A3D" w:rsidR="00203268" w:rsidRPr="00203268" w:rsidRDefault="00203268" w:rsidP="00203268">
      <w:pPr>
        <w:spacing w:line="360" w:lineRule="auto"/>
        <w:jc w:val="both"/>
        <w:rPr>
          <w:rFonts w:asciiTheme="minorBidi" w:hAnsiTheme="minorBidi"/>
        </w:rPr>
      </w:pPr>
      <w:r w:rsidRPr="00203268">
        <w:rPr>
          <w:rFonts w:asciiTheme="minorBidi" w:hAnsiTheme="minorBidi"/>
        </w:rPr>
        <w:t>O modelo foi testado com dados reais e apresentou os seguintes indicadores de performance:</w:t>
      </w:r>
    </w:p>
    <w:p w14:paraId="3C180014" w14:textId="32E507BF" w:rsidR="00203268" w:rsidRPr="00203268" w:rsidRDefault="00203268" w:rsidP="00203268">
      <w:pPr>
        <w:numPr>
          <w:ilvl w:val="0"/>
          <w:numId w:val="2"/>
        </w:numPr>
        <w:spacing w:line="240" w:lineRule="auto"/>
        <w:jc w:val="both"/>
        <w:rPr>
          <w:rFonts w:asciiTheme="minorBidi" w:hAnsiTheme="minorBidi"/>
        </w:rPr>
      </w:pPr>
      <w:r w:rsidRPr="00203268">
        <w:rPr>
          <w:rFonts w:asciiTheme="minorBidi" w:hAnsiTheme="minorBidi"/>
          <w:b/>
          <w:bCs/>
        </w:rPr>
        <w:t>Acurácia Geral (78%):</w:t>
      </w:r>
      <w:r w:rsidRPr="00203268">
        <w:rPr>
          <w:rFonts w:asciiTheme="minorBidi" w:hAnsiTheme="minorBidi"/>
        </w:rPr>
        <w:t xml:space="preserve"> O sistema acerta aproximadamente 8 em cada 10 previsões realizadas.</w:t>
      </w:r>
    </w:p>
    <w:p w14:paraId="7FC7E072" w14:textId="24914A7C" w:rsidR="00203268" w:rsidRPr="00203268" w:rsidRDefault="00203268" w:rsidP="00203268">
      <w:pPr>
        <w:numPr>
          <w:ilvl w:val="0"/>
          <w:numId w:val="2"/>
        </w:numPr>
        <w:spacing w:line="240" w:lineRule="auto"/>
        <w:jc w:val="both"/>
        <w:rPr>
          <w:rFonts w:asciiTheme="minorBidi" w:hAnsiTheme="minorBidi"/>
        </w:rPr>
      </w:pPr>
      <w:r w:rsidRPr="00203268">
        <w:rPr>
          <w:rFonts w:asciiTheme="minorBidi" w:hAnsiTheme="minorBidi"/>
          <w:b/>
          <w:bCs/>
        </w:rPr>
        <w:t>Capacidade de Retenção (Recall 48%):</w:t>
      </w:r>
      <w:r w:rsidRPr="00203268">
        <w:rPr>
          <w:rFonts w:asciiTheme="minorBidi" w:hAnsiTheme="minorBidi"/>
        </w:rPr>
        <w:t xml:space="preserve"> O modelo já é capaz de capturar quase metade dos clientes que pretendem sair.</w:t>
      </w:r>
    </w:p>
    <w:p w14:paraId="31FA65CF" w14:textId="344E6225" w:rsidR="00203268" w:rsidRPr="00203268" w:rsidRDefault="00203268" w:rsidP="00203268">
      <w:pPr>
        <w:numPr>
          <w:ilvl w:val="0"/>
          <w:numId w:val="2"/>
        </w:numPr>
        <w:spacing w:line="240" w:lineRule="auto"/>
        <w:jc w:val="both"/>
        <w:rPr>
          <w:rFonts w:asciiTheme="minorBidi" w:hAnsiTheme="minorBidi"/>
        </w:rPr>
      </w:pPr>
      <w:r w:rsidRPr="00203268">
        <w:rPr>
          <w:rFonts w:asciiTheme="minorBidi" w:hAnsiTheme="minorBidi"/>
          <w:b/>
          <w:bCs/>
        </w:rPr>
        <w:t>Confiabilidade do Alerta (Precisão 59%):</w:t>
      </w:r>
      <w:r w:rsidRPr="00203268">
        <w:rPr>
          <w:rFonts w:asciiTheme="minorBidi" w:hAnsiTheme="minorBidi"/>
        </w:rPr>
        <w:t xml:space="preserve"> Quando o modelo sinaliza um risco, há 59% de chance de acerto imediato, minimizando custos com campanhas desnecessárias.</w:t>
      </w:r>
    </w:p>
    <w:p w14:paraId="2AD93B20" w14:textId="40E62E04" w:rsidR="00203268" w:rsidRPr="00203268" w:rsidRDefault="00203268" w:rsidP="00203268">
      <w:pPr>
        <w:spacing w:line="240" w:lineRule="auto"/>
        <w:rPr>
          <w:rFonts w:asciiTheme="minorBidi" w:hAnsiTheme="minorBidi"/>
        </w:rPr>
      </w:pPr>
    </w:p>
    <w:p w14:paraId="141C24D8" w14:textId="151C08F8" w:rsidR="00203268" w:rsidRPr="00203268" w:rsidRDefault="00203268" w:rsidP="00203268">
      <w:pPr>
        <w:spacing w:line="240" w:lineRule="auto"/>
        <w:rPr>
          <w:rFonts w:asciiTheme="minorBidi" w:hAnsiTheme="minorBidi"/>
        </w:rPr>
      </w:pPr>
      <w:r w:rsidRPr="00203268">
        <w:rPr>
          <w:rFonts w:asciiTheme="minorBidi" w:hAnsiTheme="minorBidi"/>
          <w:noProof/>
        </w:rPr>
        <w:drawing>
          <wp:anchor distT="0" distB="0" distL="114300" distR="114300" simplePos="0" relativeHeight="251659264" behindDoc="1" locked="0" layoutInCell="1" allowOverlap="1" wp14:anchorId="18A5FF8B" wp14:editId="4B04A612">
            <wp:simplePos x="0" y="0"/>
            <wp:positionH relativeFrom="margin">
              <wp:align>center</wp:align>
            </wp:positionH>
            <wp:positionV relativeFrom="paragraph">
              <wp:posOffset>5245</wp:posOffset>
            </wp:positionV>
            <wp:extent cx="4683125" cy="3952875"/>
            <wp:effectExtent l="0" t="0" r="3175" b="9525"/>
            <wp:wrapTight wrapText="bothSides">
              <wp:wrapPolygon edited="0">
                <wp:start x="0" y="0"/>
                <wp:lineTo x="0" y="21548"/>
                <wp:lineTo x="21527" y="21548"/>
                <wp:lineTo x="21527" y="0"/>
                <wp:lineTo x="0" y="0"/>
              </wp:wrapPolygon>
            </wp:wrapTight>
            <wp:docPr id="2902252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25277" name="Imagem 2902252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EB3B54" w14:textId="4F053055" w:rsidR="00203268" w:rsidRDefault="00203268" w:rsidP="003867DA">
      <w:pPr>
        <w:spacing w:line="360" w:lineRule="auto"/>
        <w:rPr>
          <w:rFonts w:asciiTheme="minorBidi" w:hAnsiTheme="minorBidi"/>
        </w:rPr>
      </w:pPr>
    </w:p>
    <w:p w14:paraId="1F731BEA" w14:textId="77777777" w:rsidR="00203268" w:rsidRPr="00203268" w:rsidRDefault="00203268" w:rsidP="00203268">
      <w:pPr>
        <w:rPr>
          <w:rFonts w:asciiTheme="minorBidi" w:hAnsiTheme="minorBidi"/>
        </w:rPr>
      </w:pPr>
    </w:p>
    <w:p w14:paraId="68A676C1" w14:textId="77777777" w:rsidR="00203268" w:rsidRPr="00203268" w:rsidRDefault="00203268" w:rsidP="00203268">
      <w:pPr>
        <w:rPr>
          <w:rFonts w:asciiTheme="minorBidi" w:hAnsiTheme="minorBidi"/>
        </w:rPr>
      </w:pPr>
    </w:p>
    <w:p w14:paraId="48582333" w14:textId="77777777" w:rsidR="00203268" w:rsidRPr="00203268" w:rsidRDefault="00203268" w:rsidP="00203268">
      <w:pPr>
        <w:rPr>
          <w:rFonts w:asciiTheme="minorBidi" w:hAnsiTheme="minorBidi"/>
        </w:rPr>
      </w:pPr>
    </w:p>
    <w:p w14:paraId="761AA209" w14:textId="77777777" w:rsidR="00203268" w:rsidRPr="00203268" w:rsidRDefault="00203268" w:rsidP="00203268">
      <w:pPr>
        <w:rPr>
          <w:rFonts w:asciiTheme="minorBidi" w:hAnsiTheme="minorBidi"/>
        </w:rPr>
      </w:pPr>
    </w:p>
    <w:p w14:paraId="52B27ED7" w14:textId="77777777" w:rsidR="00203268" w:rsidRPr="00203268" w:rsidRDefault="00203268" w:rsidP="00203268">
      <w:pPr>
        <w:rPr>
          <w:rFonts w:asciiTheme="minorBidi" w:hAnsiTheme="minorBidi"/>
        </w:rPr>
      </w:pPr>
    </w:p>
    <w:p w14:paraId="65C2083C" w14:textId="77777777" w:rsidR="00203268" w:rsidRPr="00203268" w:rsidRDefault="00203268" w:rsidP="00203268">
      <w:pPr>
        <w:rPr>
          <w:rFonts w:asciiTheme="minorBidi" w:hAnsiTheme="minorBidi"/>
        </w:rPr>
      </w:pPr>
    </w:p>
    <w:p w14:paraId="4FF64297" w14:textId="77777777" w:rsidR="00203268" w:rsidRPr="00203268" w:rsidRDefault="00203268" w:rsidP="00203268">
      <w:pPr>
        <w:rPr>
          <w:rFonts w:asciiTheme="minorBidi" w:hAnsiTheme="minorBidi"/>
        </w:rPr>
      </w:pPr>
    </w:p>
    <w:p w14:paraId="102F22DB" w14:textId="77777777" w:rsidR="00203268" w:rsidRPr="00203268" w:rsidRDefault="00203268" w:rsidP="00203268">
      <w:pPr>
        <w:rPr>
          <w:rFonts w:asciiTheme="minorBidi" w:hAnsiTheme="minorBidi"/>
        </w:rPr>
      </w:pPr>
    </w:p>
    <w:p w14:paraId="1DD85245" w14:textId="77777777" w:rsidR="00203268" w:rsidRPr="00203268" w:rsidRDefault="00203268" w:rsidP="00203268">
      <w:pPr>
        <w:rPr>
          <w:rFonts w:asciiTheme="minorBidi" w:hAnsiTheme="minorBidi"/>
        </w:rPr>
      </w:pPr>
    </w:p>
    <w:p w14:paraId="2F5EAA2B" w14:textId="77777777" w:rsidR="00203268" w:rsidRPr="00203268" w:rsidRDefault="00203268" w:rsidP="00203268">
      <w:pPr>
        <w:rPr>
          <w:rFonts w:asciiTheme="minorBidi" w:hAnsiTheme="minorBidi"/>
        </w:rPr>
      </w:pPr>
    </w:p>
    <w:p w14:paraId="3906FA51" w14:textId="77777777" w:rsidR="00203268" w:rsidRPr="00203268" w:rsidRDefault="00203268" w:rsidP="00203268">
      <w:pPr>
        <w:rPr>
          <w:rFonts w:asciiTheme="minorBidi" w:hAnsiTheme="minorBidi"/>
        </w:rPr>
      </w:pPr>
    </w:p>
    <w:p w14:paraId="19A8CDB1" w14:textId="77777777" w:rsidR="00203268" w:rsidRDefault="00203268" w:rsidP="00203268">
      <w:pPr>
        <w:rPr>
          <w:rFonts w:asciiTheme="minorBidi" w:hAnsiTheme="minorBidi"/>
        </w:rPr>
      </w:pPr>
    </w:p>
    <w:p w14:paraId="0BB1F370" w14:textId="77777777" w:rsidR="00203268" w:rsidRDefault="00203268" w:rsidP="00203268">
      <w:pPr>
        <w:tabs>
          <w:tab w:val="left" w:pos="1277"/>
        </w:tabs>
        <w:rPr>
          <w:rFonts w:asciiTheme="minorBidi" w:hAnsiTheme="minorBidi"/>
        </w:rPr>
      </w:pPr>
      <w:r>
        <w:rPr>
          <w:rFonts w:asciiTheme="minorBidi" w:hAnsiTheme="minorBidi"/>
        </w:rPr>
        <w:tab/>
      </w:r>
    </w:p>
    <w:p w14:paraId="30A37BB1" w14:textId="77777777" w:rsidR="00203268" w:rsidRDefault="00203268">
      <w:pPr>
        <w:rPr>
          <w:rFonts w:asciiTheme="minorBidi" w:hAnsiTheme="minorBidi"/>
        </w:rPr>
      </w:pPr>
      <w:r>
        <w:rPr>
          <w:rFonts w:asciiTheme="minorBidi" w:hAnsiTheme="minorBidi"/>
        </w:rPr>
        <w:br w:type="page"/>
      </w:r>
    </w:p>
    <w:p w14:paraId="3B17C5E1" w14:textId="44D4BEAB" w:rsidR="00203268" w:rsidRPr="00203268" w:rsidRDefault="00203268" w:rsidP="00203268">
      <w:pPr>
        <w:tabs>
          <w:tab w:val="left" w:pos="1277"/>
        </w:tabs>
        <w:rPr>
          <w:rFonts w:asciiTheme="minorBidi" w:hAnsiTheme="minorBidi"/>
          <w:b/>
          <w:bCs/>
          <w:sz w:val="28"/>
          <w:szCs w:val="28"/>
        </w:rPr>
      </w:pPr>
      <w:r w:rsidRPr="00203268">
        <w:rPr>
          <w:rFonts w:asciiTheme="minorBidi" w:hAnsiTheme="minorBidi"/>
          <w:b/>
          <w:bCs/>
          <w:sz w:val="28"/>
          <w:szCs w:val="28"/>
        </w:rPr>
        <w:lastRenderedPageBreak/>
        <w:t>4. Recomendações Estratégicas e Financeiras</w:t>
      </w:r>
    </w:p>
    <w:p w14:paraId="1A0F2162" w14:textId="444DFA30" w:rsidR="00203268" w:rsidRPr="00203268" w:rsidRDefault="00203268" w:rsidP="00203268">
      <w:pPr>
        <w:tabs>
          <w:tab w:val="left" w:pos="1277"/>
        </w:tabs>
        <w:jc w:val="both"/>
        <w:rPr>
          <w:rFonts w:asciiTheme="minorBidi" w:hAnsiTheme="minorBidi"/>
        </w:rPr>
      </w:pPr>
      <w:r w:rsidRPr="00203268">
        <w:rPr>
          <w:rFonts w:asciiTheme="minorBidi" w:hAnsiTheme="minorBidi"/>
        </w:rPr>
        <w:t>Com base n</w:t>
      </w:r>
      <w:r>
        <w:rPr>
          <w:rFonts w:asciiTheme="minorBidi" w:hAnsiTheme="minorBidi"/>
        </w:rPr>
        <w:t>as análises matemáticas</w:t>
      </w:r>
      <w:r w:rsidRPr="00203268">
        <w:rPr>
          <w:rFonts w:asciiTheme="minorBidi" w:hAnsiTheme="minorBidi"/>
        </w:rPr>
        <w:t xml:space="preserve"> obtid</w:t>
      </w:r>
      <w:r>
        <w:rPr>
          <w:rFonts w:asciiTheme="minorBidi" w:hAnsiTheme="minorBidi"/>
        </w:rPr>
        <w:t>a</w:t>
      </w:r>
      <w:r w:rsidRPr="00203268">
        <w:rPr>
          <w:rFonts w:asciiTheme="minorBidi" w:hAnsiTheme="minorBidi"/>
        </w:rPr>
        <w:t>s, sugerem-se as seguintes intervenções imediatas:</w:t>
      </w:r>
    </w:p>
    <w:p w14:paraId="51805B82" w14:textId="5B98A21D" w:rsidR="00203268" w:rsidRPr="00203268" w:rsidRDefault="00203268" w:rsidP="00203268">
      <w:pPr>
        <w:numPr>
          <w:ilvl w:val="0"/>
          <w:numId w:val="3"/>
        </w:numPr>
        <w:tabs>
          <w:tab w:val="left" w:pos="1277"/>
        </w:tabs>
        <w:jc w:val="both"/>
        <w:rPr>
          <w:rFonts w:asciiTheme="minorBidi" w:hAnsiTheme="minorBidi"/>
        </w:rPr>
      </w:pPr>
      <w:r w:rsidRPr="00203268">
        <w:rPr>
          <w:rFonts w:asciiTheme="minorBidi" w:hAnsiTheme="minorBidi"/>
          <w:b/>
          <w:bCs/>
        </w:rPr>
        <w:t>Força-Tarefa em Fibra Óptica:</w:t>
      </w:r>
      <w:r w:rsidRPr="00203268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Criar uma campanha de retenção agressiva para clientes de Fibra Ótica, com r</w:t>
      </w:r>
      <w:r w:rsidRPr="00203268">
        <w:rPr>
          <w:rFonts w:asciiTheme="minorBidi" w:hAnsiTheme="minorBidi"/>
        </w:rPr>
        <w:t>evisão da estratégia de preços ou qualidade do suporte para este nicho, priorizando os que utilizam cheque eletrônico.</w:t>
      </w:r>
    </w:p>
    <w:p w14:paraId="444358D4" w14:textId="77777777" w:rsidR="00203268" w:rsidRPr="00203268" w:rsidRDefault="00203268" w:rsidP="00203268">
      <w:pPr>
        <w:numPr>
          <w:ilvl w:val="0"/>
          <w:numId w:val="3"/>
        </w:numPr>
        <w:tabs>
          <w:tab w:val="left" w:pos="1277"/>
        </w:tabs>
        <w:jc w:val="both"/>
        <w:rPr>
          <w:rFonts w:asciiTheme="minorBidi" w:hAnsiTheme="minorBidi"/>
        </w:rPr>
      </w:pPr>
      <w:r w:rsidRPr="00203268">
        <w:rPr>
          <w:rFonts w:asciiTheme="minorBidi" w:hAnsiTheme="minorBidi"/>
          <w:b/>
          <w:bCs/>
        </w:rPr>
        <w:t>Mitigação do Risco Etário:</w:t>
      </w:r>
      <w:r w:rsidRPr="00203268">
        <w:rPr>
          <w:rFonts w:asciiTheme="minorBidi" w:hAnsiTheme="minorBidi"/>
        </w:rPr>
        <w:t xml:space="preserve"> Implementar programas de fidelização específicos para o público </w:t>
      </w:r>
      <w:r w:rsidRPr="00203268">
        <w:rPr>
          <w:rFonts w:asciiTheme="minorBidi" w:hAnsiTheme="minorBidi"/>
          <w:b/>
          <w:bCs/>
        </w:rPr>
        <w:t>Idoso</w:t>
      </w:r>
      <w:r w:rsidRPr="00203268">
        <w:rPr>
          <w:rFonts w:asciiTheme="minorBidi" w:hAnsiTheme="minorBidi"/>
        </w:rPr>
        <w:t xml:space="preserve">, que em contratos mensais apresenta uma taxa crítica de evasão de </w:t>
      </w:r>
      <w:r w:rsidRPr="00203268">
        <w:rPr>
          <w:rFonts w:asciiTheme="minorBidi" w:hAnsiTheme="minorBidi"/>
          <w:b/>
          <w:bCs/>
        </w:rPr>
        <w:t>52,88%</w:t>
      </w:r>
      <w:r w:rsidRPr="00203268">
        <w:rPr>
          <w:rFonts w:asciiTheme="minorBidi" w:hAnsiTheme="minorBidi"/>
        </w:rPr>
        <w:t>.</w:t>
      </w:r>
    </w:p>
    <w:p w14:paraId="66B3853F" w14:textId="77777777" w:rsidR="00203268" w:rsidRPr="00203268" w:rsidRDefault="00203268" w:rsidP="00203268">
      <w:pPr>
        <w:numPr>
          <w:ilvl w:val="0"/>
          <w:numId w:val="3"/>
        </w:numPr>
        <w:tabs>
          <w:tab w:val="left" w:pos="1277"/>
        </w:tabs>
        <w:jc w:val="both"/>
        <w:rPr>
          <w:rFonts w:asciiTheme="minorBidi" w:hAnsiTheme="minorBidi"/>
        </w:rPr>
      </w:pPr>
      <w:r w:rsidRPr="00203268">
        <w:rPr>
          <w:rFonts w:asciiTheme="minorBidi" w:hAnsiTheme="minorBidi"/>
          <w:b/>
          <w:bCs/>
        </w:rPr>
        <w:t>Conversão de Contratos:</w:t>
      </w:r>
      <w:r w:rsidRPr="00203268">
        <w:rPr>
          <w:rFonts w:asciiTheme="minorBidi" w:hAnsiTheme="minorBidi"/>
        </w:rPr>
        <w:t xml:space="preserve"> Incentivar a migração de planos "Mês a Mês" para planos anuais ou bianuais, visando aumentar o LTV (</w:t>
      </w:r>
      <w:proofErr w:type="spellStart"/>
      <w:r w:rsidRPr="00203268">
        <w:rPr>
          <w:rFonts w:asciiTheme="minorBidi" w:hAnsiTheme="minorBidi"/>
          <w:i/>
          <w:iCs/>
        </w:rPr>
        <w:t>Lifetime</w:t>
      </w:r>
      <w:proofErr w:type="spellEnd"/>
      <w:r w:rsidRPr="00203268">
        <w:rPr>
          <w:rFonts w:asciiTheme="minorBidi" w:hAnsiTheme="minorBidi"/>
          <w:i/>
          <w:iCs/>
        </w:rPr>
        <w:t xml:space="preserve"> </w:t>
      </w:r>
      <w:proofErr w:type="spellStart"/>
      <w:r w:rsidRPr="00203268">
        <w:rPr>
          <w:rFonts w:asciiTheme="minorBidi" w:hAnsiTheme="minorBidi"/>
          <w:i/>
          <w:iCs/>
        </w:rPr>
        <w:t>Value</w:t>
      </w:r>
      <w:proofErr w:type="spellEnd"/>
      <w:r w:rsidRPr="00203268">
        <w:rPr>
          <w:rFonts w:asciiTheme="minorBidi" w:hAnsiTheme="minorBidi"/>
        </w:rPr>
        <w:t>) do cliente.</w:t>
      </w:r>
    </w:p>
    <w:p w14:paraId="03D081D0" w14:textId="100B9FA0" w:rsidR="00203268" w:rsidRPr="00203268" w:rsidRDefault="00203268" w:rsidP="00203268">
      <w:pPr>
        <w:tabs>
          <w:tab w:val="left" w:pos="1277"/>
        </w:tabs>
        <w:rPr>
          <w:rFonts w:asciiTheme="minorBidi" w:hAnsiTheme="minorBidi"/>
        </w:rPr>
      </w:pPr>
    </w:p>
    <w:sectPr w:rsidR="00203268" w:rsidRPr="002032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5806"/>
    <w:multiLevelType w:val="multilevel"/>
    <w:tmpl w:val="64EE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B0CCC"/>
    <w:multiLevelType w:val="multilevel"/>
    <w:tmpl w:val="1DB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11198"/>
    <w:multiLevelType w:val="multilevel"/>
    <w:tmpl w:val="6FC6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6081">
    <w:abstractNumId w:val="0"/>
  </w:num>
  <w:num w:numId="2" w16cid:durableId="693845583">
    <w:abstractNumId w:val="1"/>
  </w:num>
  <w:num w:numId="3" w16cid:durableId="1963876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14"/>
    <w:rsid w:val="00203268"/>
    <w:rsid w:val="00226136"/>
    <w:rsid w:val="003867DA"/>
    <w:rsid w:val="00613951"/>
    <w:rsid w:val="009F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081D1"/>
  <w15:chartTrackingRefBased/>
  <w15:docId w15:val="{CB3B0ED0-39BD-4D35-A40D-E908F49B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0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0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0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0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0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0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0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0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0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0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0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0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01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01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01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01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01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01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0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0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0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0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0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01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01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01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0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01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0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387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Pontes</dc:creator>
  <cp:keywords/>
  <dc:description/>
  <cp:lastModifiedBy>Van Pontes</cp:lastModifiedBy>
  <cp:revision>2</cp:revision>
  <dcterms:created xsi:type="dcterms:W3CDTF">2026-03-10T12:58:00Z</dcterms:created>
  <dcterms:modified xsi:type="dcterms:W3CDTF">2026-03-10T13:35:00Z</dcterms:modified>
</cp:coreProperties>
</file>