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Shri Ramdeobaba College of Engineering &amp; Management, Nagpur.</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Computer Science &amp; Engineering</w:t>
      </w:r>
    </w:p>
    <w:p w:rsidR="00000000" w:rsidDel="00000000" w:rsidP="00000000" w:rsidRDefault="00000000" w:rsidRPr="00000000" w14:paraId="00000003">
      <w:pPr>
        <w:pBdr>
          <w:bottom w:color="000000" w:space="1" w:sz="12"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 2025-26 </w:t>
      </w:r>
    </w:p>
    <w:p w:rsidR="00000000" w:rsidDel="00000000" w:rsidP="00000000" w:rsidRDefault="00000000" w:rsidRPr="00000000" w14:paraId="00000004">
      <w:pPr>
        <w:pBdr>
          <w:bottom w:color="000000" w:space="1" w:sz="12" w:val="single"/>
        </w:pBd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 VIII Semester</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A</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Number: 3</w:t>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Members:</w:t>
      </w:r>
    </w:p>
    <w:tbl>
      <w:tblPr>
        <w:tblStyle w:val="Table1"/>
        <w:tblW w:w="452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2"/>
        <w:gridCol w:w="3265"/>
        <w:tblGridChange w:id="0">
          <w:tblGrid>
            <w:gridCol w:w="1262"/>
            <w:gridCol w:w="3265"/>
          </w:tblGrid>
        </w:tblGridChange>
      </w:tblGrid>
      <w:tr>
        <w:trPr>
          <w:cantSplit w:val="0"/>
          <w:trHeight w:val="213" w:hRule="atLeast"/>
          <w:tblHeader w:val="0"/>
        </w:trPr>
        <w:tc>
          <w:tcPr/>
          <w:p w:rsidR="00000000" w:rsidDel="00000000" w:rsidP="00000000" w:rsidRDefault="00000000" w:rsidRPr="00000000" w14:paraId="0000000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No. </w:t>
            </w:r>
          </w:p>
        </w:tc>
        <w:tc>
          <w:tcPr/>
          <w:p w:rsidR="00000000" w:rsidDel="00000000" w:rsidP="00000000" w:rsidRDefault="00000000" w:rsidRPr="00000000" w14:paraId="00000009">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Students </w:t>
            </w:r>
          </w:p>
        </w:tc>
      </w:tr>
      <w:tr>
        <w:trPr>
          <w:cantSplit w:val="0"/>
          <w:trHeight w:val="79"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51</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Pratik Ninawe</w:t>
            </w:r>
            <w:r w:rsidDel="00000000" w:rsidR="00000000" w:rsidRPr="00000000">
              <w:rPr>
                <w:rtl w:val="0"/>
              </w:rPr>
            </w:r>
          </w:p>
        </w:tc>
      </w:tr>
      <w:tr>
        <w:trPr>
          <w:cantSplit w:val="0"/>
          <w:trHeight w:val="79" w:hRule="atLeast"/>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54</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Rishi Mishra</w:t>
            </w:r>
            <w:r w:rsidDel="00000000" w:rsidR="00000000" w:rsidRPr="00000000">
              <w:rPr>
                <w:rtl w:val="0"/>
              </w:rPr>
            </w:r>
          </w:p>
        </w:tc>
      </w:tr>
      <w:tr>
        <w:trPr>
          <w:cantSplit w:val="0"/>
          <w:trHeight w:val="211"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69</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Vansh Potpose</w:t>
            </w:r>
            <w:r w:rsidDel="00000000" w:rsidR="00000000" w:rsidRPr="00000000">
              <w:rPr>
                <w:rtl w:val="0"/>
              </w:rPr>
            </w:r>
          </w:p>
        </w:tc>
      </w:tr>
      <w:tr>
        <w:trPr>
          <w:cantSplit w:val="0"/>
          <w:trHeight w:val="215"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74</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Prasad Tamhan</w:t>
            </w:r>
            <w:r w:rsidDel="00000000" w:rsidR="00000000" w:rsidRPr="00000000">
              <w:rPr>
                <w:rtl w:val="0"/>
              </w:rPr>
            </w:r>
          </w:p>
        </w:tc>
      </w:tr>
    </w:tbl>
    <w:p w:rsidR="00000000" w:rsidDel="00000000" w:rsidP="00000000" w:rsidRDefault="00000000" w:rsidRPr="00000000" w14:paraId="00000012">
      <w:pPr>
        <w:pBdr>
          <w:bottom w:color="000000" w:space="1" w:sz="12" w:val="single"/>
        </w:pBd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SYNOPSIS</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 </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Robust Image Steganography Using Deep Learning</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Definition:</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steganography aims to conceal secret information within digital images without noticeable visual distortion. Traditional steganography techniques often fail to maintain robustness when stego-images undergo common image processing operations such as JPEG compression, noise addition, cropping, or filtering, especially during transmission through social media platforms. With the increasing use of deep learning, there is a need to design a robust image steganography system that ensures high imperceptibility and reliable data recovery even after such distortions.</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Objectives:</w:t>
      </w:r>
    </w:p>
    <w:p w:rsidR="00000000" w:rsidDel="00000000" w:rsidP="00000000" w:rsidRDefault="00000000" w:rsidRPr="00000000" w14:paraId="0000001B">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deep learning–based image steganography framework for secure data hiding.</w:t>
      </w:r>
    </w:p>
    <w:p w:rsidR="00000000" w:rsidDel="00000000" w:rsidP="00000000" w:rsidRDefault="00000000" w:rsidRPr="00000000" w14:paraId="0000001C">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high imperceptibility between cover and stego images.</w:t>
      </w:r>
    </w:p>
    <w:p w:rsidR="00000000" w:rsidDel="00000000" w:rsidP="00000000" w:rsidRDefault="00000000" w:rsidRPr="00000000" w14:paraId="0000001D">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robustness of the steganographic system against image processing attacks such as compression, noise, and filtering.</w:t>
      </w:r>
    </w:p>
    <w:p w:rsidR="00000000" w:rsidDel="00000000" w:rsidP="00000000" w:rsidRDefault="00000000" w:rsidRPr="00000000" w14:paraId="0000001E">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accurate extraction of hidden data after distortions.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system performance using standard evaluation metrics.</w:t>
      </w:r>
    </w:p>
    <w:p w:rsidR="00000000" w:rsidDel="00000000" w:rsidP="00000000" w:rsidRDefault="00000000" w:rsidRPr="00000000" w14:paraId="0000002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Methodology:</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implements a deep learning–based image steganography framework using an encoder–decoder architecture. Initially, a cover image and secret data (text or binary information) are provided as input to the encoder network. The encoder, designed using convolutional neural networks (CNNs), learns optimal feature representations to embed the secret data into the cover image while ensuring minimal visual distortion. The output of this process is a stego image that appears visually indistinguishable from the original cover image.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decoder network is trained simultaneously to retrieve the embedded secret data from the stego image. This ensures accurate extraction of hidden information at the receiver end. To enhance the robustness of the system, the stego images are intentionally subjected to common image processing operations such as JPEG compression, Gaussian noise addition, filtering, and slight cropping during the training phase. This distortion-aware training enables the model to learn resilient embedding patterns that can withstand real-world image modifications.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 to be used:</w:t>
      </w:r>
    </w:p>
    <w:p w:rsidR="00000000" w:rsidDel="00000000" w:rsidP="00000000" w:rsidRDefault="00000000" w:rsidRPr="00000000" w14:paraId="00000026">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Python</w:t>
      </w:r>
    </w:p>
    <w:p w:rsidR="00000000" w:rsidDel="00000000" w:rsidP="00000000" w:rsidRDefault="00000000" w:rsidRPr="00000000" w14:paraId="00000027">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Frameworks/Libraries: TensorFlow / PyTorch, OpenCV, NumPy</w:t>
      </w:r>
    </w:p>
    <w:p w:rsidR="00000000" w:rsidDel="00000000" w:rsidP="00000000" w:rsidRDefault="00000000" w:rsidRPr="00000000" w14:paraId="00000028">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Convolutional Neural Networks (CNN), Autoencoders</w:t>
      </w:r>
    </w:p>
    <w:p w:rsidR="00000000" w:rsidDel="00000000" w:rsidP="00000000" w:rsidRDefault="00000000" w:rsidRPr="00000000" w14:paraId="00000029">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Datasets: COCO, Tiny ImageNet, ImageNet subsets, kaggle</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Jupyter Notebook, Google Colab / Local GPU</w:t>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 Specifications [Deliverables]:</w:t>
      </w:r>
    </w:p>
    <w:p w:rsidR="00000000" w:rsidDel="00000000" w:rsidP="00000000" w:rsidRDefault="00000000" w:rsidRPr="00000000" w14:paraId="0000002D">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 deep learning–based image steganography model</w:t>
      </w:r>
    </w:p>
    <w:p w:rsidR="00000000" w:rsidDel="00000000" w:rsidP="00000000" w:rsidRDefault="00000000" w:rsidRPr="00000000" w14:paraId="0000002E">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embedding and extraction of secret data</w:t>
      </w:r>
    </w:p>
    <w:p w:rsidR="00000000" w:rsidDel="00000000" w:rsidP="00000000" w:rsidRDefault="00000000" w:rsidRPr="00000000" w14:paraId="0000002F">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Robustness testing against image processing attacks</w:t>
      </w:r>
    </w:p>
    <w:p w:rsidR="00000000" w:rsidDel="00000000" w:rsidP="00000000" w:rsidRDefault="00000000" w:rsidRPr="00000000" w14:paraId="00000030">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evaluation using standard image quality metrics</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 and demonstration</w:t>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Approved by,</w:t>
      </w:r>
    </w:p>
    <w:p w:rsidR="00000000" w:rsidDel="00000000" w:rsidP="00000000" w:rsidRDefault="00000000" w:rsidRPr="00000000" w14:paraId="00000039">
      <w:pPr>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Dr.Sunita Rawat</w:t>
      </w:r>
    </w:p>
    <w:p w:rsidR="00000000" w:rsidDel="00000000" w:rsidP="00000000" w:rsidRDefault="00000000" w:rsidRPr="00000000" w14:paraId="0000003B">
      <w:pPr>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02D6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02D6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02D6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02D6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02D6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02D6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02D6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02D6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02D6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02D6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02D6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02D6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02D6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02D6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02D6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02D6C"/>
    <w:rPr>
      <w:i w:val="1"/>
      <w:iCs w:val="1"/>
      <w:color w:val="404040" w:themeColor="text1" w:themeTint="0000BF"/>
    </w:rPr>
  </w:style>
  <w:style w:type="paragraph" w:styleId="ListParagraph">
    <w:name w:val="List Paragraph"/>
    <w:basedOn w:val="Normal"/>
    <w:uiPriority w:val="34"/>
    <w:qFormat w:val="1"/>
    <w:rsid w:val="00B02D6C"/>
    <w:pPr>
      <w:ind w:left="720"/>
      <w:contextualSpacing w:val="1"/>
    </w:pPr>
  </w:style>
  <w:style w:type="character" w:styleId="IntenseEmphasis">
    <w:name w:val="Intense Emphasis"/>
    <w:basedOn w:val="DefaultParagraphFont"/>
    <w:uiPriority w:val="21"/>
    <w:qFormat w:val="1"/>
    <w:rsid w:val="00B02D6C"/>
    <w:rPr>
      <w:i w:val="1"/>
      <w:iCs w:val="1"/>
      <w:color w:val="0f4761" w:themeColor="accent1" w:themeShade="0000BF"/>
    </w:rPr>
  </w:style>
  <w:style w:type="paragraph" w:styleId="IntenseQuote">
    <w:name w:val="Intense Quote"/>
    <w:basedOn w:val="Normal"/>
    <w:next w:val="Normal"/>
    <w:link w:val="IntenseQuoteChar"/>
    <w:uiPriority w:val="30"/>
    <w:qFormat w:val="1"/>
    <w:rsid w:val="00B02D6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02D6C"/>
    <w:rPr>
      <w:i w:val="1"/>
      <w:iCs w:val="1"/>
      <w:color w:val="0f4761" w:themeColor="accent1" w:themeShade="0000BF"/>
    </w:rPr>
  </w:style>
  <w:style w:type="character" w:styleId="IntenseReference">
    <w:name w:val="Intense Reference"/>
    <w:basedOn w:val="DefaultParagraphFont"/>
    <w:uiPriority w:val="32"/>
    <w:qFormat w:val="1"/>
    <w:rsid w:val="00B02D6C"/>
    <w:rPr>
      <w:b w:val="1"/>
      <w:bCs w:val="1"/>
      <w:smallCaps w:val="1"/>
      <w:color w:val="0f4761" w:themeColor="accent1" w:themeShade="0000BF"/>
      <w:spacing w:val="5"/>
    </w:rPr>
  </w:style>
  <w:style w:type="table" w:styleId="TableGrid">
    <w:name w:val="Table Grid"/>
    <w:basedOn w:val="TableNormal"/>
    <w:uiPriority w:val="39"/>
    <w:rsid w:val="00DE222B"/>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uxjvtHYOukzDIkTsXwoXzEneNQ==">CgMxLjA4AHIhMTY2WkEydTd4ZVBpVXVkXzEwd3F6RmJfeDFsRTBURUpt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2026-01-04T15:01:00Z</dcterms:created>
  <dc:creator>HP</dc:creator>
</cp:coreProperties>
</file>