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Case Study Scope of Work</w:t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Project Title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Job Market Intelligence: Analyzing Demand for AI Skills in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Data Analyst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Vansh Dhiman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University of Europe for Applied Sciences, Hamburg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Students, Universities, Career Advisors, Recruiters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e8"/>
          <w:sz w:val="22"/>
          <w:szCs w:val="22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goal of this project is to analyze publicly available AI and Data Science job postings across Europe to identify the most in-demand skills, top roles, geographic hiring trends, salary patterns, and entry-level opportunities. The findings will help students, universities, and career advisors make data-informed decisions about skill development and career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Scope / Major Project Activities</w:t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center"/>
        <w:tblBorders>
          <w:top w:color="dadce0" w:space="0" w:sz="8" w:val="single"/>
          <w:left w:color="dadce0" w:space="0" w:sz="8" w:val="single"/>
          <w:bottom w:color="dadce0" w:space="0" w:sz="8" w:val="single"/>
          <w:right w:color="dadce0" w:space="0" w:sz="8" w:val="single"/>
          <w:insideH w:color="dadce0" w:space="0" w:sz="8" w:val="single"/>
          <w:insideV w:color="dadce0" w:space="0" w:sz="8" w:val="single"/>
        </w:tblBorders>
        <w:tblLayout w:type="fixed"/>
        <w:tblLook w:val="0600"/>
      </w:tblPr>
      <w:tblGrid>
        <w:gridCol w:w="2800"/>
        <w:gridCol w:w="7040"/>
        <w:tblGridChange w:id="0">
          <w:tblGrid>
            <w:gridCol w:w="2800"/>
            <w:gridCol w:w="70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285f4" w:space="0" w:sz="16" w:val="single"/>
            </w:tcBorders>
            <w:shd w:fill="e8f0fe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7d2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285f4" w:space="0" w:sz="16" w:val="single"/>
            </w:tcBorders>
            <w:shd w:fill="e8f0fe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7d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Source publicly available AI/Data Science job datasets. Document all sources, versions, and access dates.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Handle missing values, remove duplicates, standardize job titles and locations, extract and categorize skills from job descriptions.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Analyze skills demand, role distribution, geographic hiring trends, salary patterns, entry-level opportunities, and skill co-occurrence.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Build a Power bI dashboard and supporting charts covering top skills, locations, salaries, and entry-level breakdowns.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Insights &amp;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Summarize findings and propose a prioritized skill roadmap for students and actionable guidance for universities and recruiters.</w:t>
            </w:r>
          </w:p>
        </w:tc>
      </w:tr>
    </w:tbl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modeling — no salary forecasting or hiring demand prediction.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job scraping — dataset-based analysis only, no live LinkedIn monitoring.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matching or candidate scoring systems.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applications such as chatbots, RAG systems, or AI agents.</w:t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3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center"/>
        <w:tblBorders>
          <w:top w:color="dadce0" w:space="0" w:sz="8" w:val="single"/>
          <w:left w:color="dadce0" w:space="0" w:sz="8" w:val="single"/>
          <w:bottom w:color="dadce0" w:space="0" w:sz="8" w:val="single"/>
          <w:right w:color="dadce0" w:space="0" w:sz="8" w:val="single"/>
          <w:insideH w:color="dadce0" w:space="0" w:sz="8" w:val="single"/>
          <w:insideV w:color="dadce0" w:space="0" w:sz="8" w:val="single"/>
        </w:tblBorders>
        <w:tblLayout w:type="fixed"/>
        <w:tblLook w:val="0600"/>
      </w:tblPr>
      <w:tblGrid>
        <w:gridCol w:w="3200"/>
        <w:gridCol w:w="6640"/>
        <w:tblGridChange w:id="0">
          <w:tblGrid>
            <w:gridCol w:w="3200"/>
            <w:gridCol w:w="66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285f4" w:space="0" w:sz="16" w:val="single"/>
            </w:tcBorders>
            <w:shd w:fill="e8f0fe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7d2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285f4" w:space="0" w:sz="16" w:val="single"/>
            </w:tcBorders>
            <w:shd w:fill="e8f0fe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7d2"/>
                <w:rtl w:val="0"/>
              </w:rPr>
              <w:t xml:space="preserve">Description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Fully prepared dataset with data dictionary and source documentation.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Analysis 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End-to-end cleaning and EDA workflow in Jupyter / Google Colab.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BI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Interactive dashboard for stakeholders — skills, locations, salaries, entry-level.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10–12 slides: business problem, methodology, findings, and recommendations.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Portfolio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Professional write-up published on GitHub and LinkedIn.</w:t>
            </w:r>
          </w:p>
        </w:tc>
      </w:tr>
    </w:tbl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will be considered successful if it can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center"/>
        <w:tblBorders>
          <w:top w:color="dadce0" w:space="0" w:sz="8" w:val="single"/>
          <w:left w:color="dadce0" w:space="0" w:sz="8" w:val="single"/>
          <w:bottom w:color="dadce0" w:space="0" w:sz="8" w:val="single"/>
          <w:right w:color="dadce0" w:space="0" w:sz="8" w:val="single"/>
          <w:insideH w:color="dadce0" w:space="0" w:sz="8" w:val="single"/>
          <w:insideV w:color="dadce0" w:space="0" w:sz="8" w:val="single"/>
        </w:tblBorders>
        <w:tblLayout w:type="fixed"/>
        <w:tblLook w:val="0600"/>
      </w:tblPr>
      <w:tblGrid>
        <w:gridCol w:w="600"/>
        <w:gridCol w:w="9240"/>
        <w:tblGridChange w:id="0">
          <w:tblGrid>
            <w:gridCol w:w="600"/>
            <w:gridCol w:w="9240"/>
          </w:tblGrid>
        </w:tblGridChange>
      </w:tblGrid>
      <w:tr>
        <w:trPr>
          <w:cantSplit w:val="0"/>
          <w:tblHeader w:val="1"/>
        </w:trPr>
        <w:tc>
          <w:tcPr>
            <w:shd w:fill="f8f9fa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f636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f636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Which AI skills are most in demand across European job postings?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Which AI roles have the highest posting volume?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Which European cities and countries offer the most opportunities?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Which skills are associated with higher advertised salaries?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 skills should students prioritize to improve employability?</w:t>
            </w:r>
          </w:p>
        </w:tc>
      </w:tr>
    </w:tbl>
    <w:p w:rsidR="00000000" w:rsidDel="00000000" w:rsidP="00000000" w:rsidRDefault="00000000" w:rsidRPr="00000000" w14:paraId="0000004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follows the Google Data Analytics six-phase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6640"/>
        <w:tblGridChange w:id="0">
          <w:tblGrid>
            <w:gridCol w:w="1400"/>
            <w:gridCol w:w="1800"/>
            <w:gridCol w:w="6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Define business questions, identify stakeholders, establish success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Source and document datasets, assess quality, set up project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Clean data in Python — handle nulls, remove duplicates, standardize fields, extract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EDA in Python and SQL — skills ranking, salary analysis, geo analysis, skill co-occurrence.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Build Power BI dashboard, prepare final presentation, write case study narrative.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Publish to GitHub and LinkedIn, formulate recommendations, document limitations.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Schedule Overview</w:t>
      </w:r>
    </w:p>
    <w:p w:rsidR="00000000" w:rsidDel="00000000" w:rsidP="00000000" w:rsidRDefault="00000000" w:rsidRPr="00000000" w14:paraId="0000005D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4240"/>
        <w:tblGridChange w:id="0">
          <w:tblGrid>
            <w:gridCol w:w="3200"/>
            <w:gridCol w:w="2400"/>
            <w:gridCol w:w="4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Description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Data Collection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Dataset sourced, cleaned, and documented. Data dictionary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Exploratory 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All five business questions analyzed in Python and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Power BI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Interactive dashboard built and validated with stakeholder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Final Presentation &amp;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Slide deck complete. Case study published on GitHub and LinkedIn.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Estimated Completion Date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July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c4043"/>
        <w:sz w:val="22"/>
        <w:szCs w:val="22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1a73e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1a73e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4285f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202124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40" w:before="80" w:lineRule="auto"/>
    </w:pPr>
    <w:rPr>
      <w:rFonts w:ascii="Roboto" w:cs="Roboto" w:eastAsia="Roboto" w:hAnsi="Roboto"/>
      <w:b w:val="0"/>
      <w:bCs w:val="0"/>
      <w:i w:val="1"/>
      <w:iCs w:val="1"/>
      <w:color w:val="70757a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