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6b"/>
          <w:sz w:val="40"/>
          <w:szCs w:val="40"/>
          <w:rtl w:val="0"/>
        </w:rPr>
        <w:t xml:space="preserve">CYCLISTIC BIKE-SHARE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1a1a2e"/>
          <w:sz w:val="32"/>
          <w:szCs w:val="32"/>
          <w:rtl w:val="0"/>
        </w:rPr>
        <w:t xml:space="preserve">Data Analysis Journal </w:t>
      </w:r>
      <w:r w:rsidDel="00000000" w:rsidR="00000000" w:rsidRPr="00000000">
        <w:rPr>
          <w:sz w:val="32"/>
          <w:szCs w:val="32"/>
          <w:rtl w:val="0"/>
        </w:rPr>
        <w:t xml:space="preserve">Documentation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006b6b" w:space="1" w:sz="6" w:val="single"/>
        </w:pBdr>
        <w:spacing w:after="320" w:before="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0"/>
          <w:szCs w:val="20"/>
          <w:rtl w:val="0"/>
        </w:rPr>
        <w:t xml:space="preserve">Analyst: </w:t>
      </w:r>
      <w:r w:rsidDel="00000000" w:rsidR="00000000" w:rsidRPr="00000000">
        <w:rPr>
          <w:i w:val="1"/>
          <w:iCs w:val="1"/>
          <w:color w:val="777777"/>
          <w:sz w:val="20"/>
          <w:szCs w:val="20"/>
          <w:u w:val="single"/>
          <w:rtl w:val="0"/>
        </w:rPr>
        <w:t xml:space="preserve">    Vansh  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0"/>
          <w:szCs w:val="20"/>
          <w:u w:val="singl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color w:val="777777"/>
          <w:sz w:val="20"/>
          <w:szCs w:val="20"/>
          <w:rtl w:val="0"/>
        </w:rPr>
        <w:t xml:space="preserve">  Date Started: </w:t>
      </w:r>
      <w:r w:rsidDel="00000000" w:rsidR="00000000" w:rsidRPr="00000000">
        <w:rPr>
          <w:i w:val="1"/>
          <w:iCs w:val="1"/>
          <w:color w:val="777777"/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iCs w:val="1"/>
          <w:color w:val="777777"/>
          <w:sz w:val="20"/>
          <w:szCs w:val="20"/>
          <w:rtl w:val="0"/>
        </w:rPr>
        <w:t xml:space="preserve">11 Mar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pBdr>
          <w:bottom w:color="006b6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6b"/>
          <w:sz w:val="28"/>
          <w:szCs w:val="28"/>
          <w:rtl w:val="0"/>
        </w:rPr>
        <w:t xml:space="preserve">PHASE 1 —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Define the business problem clearly before touching any data.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1.1 Business Task Statement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How do annual members and casual riders use Cyclistic bikes differently?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Why it matters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Annual members are much more profitable than casual riders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Success looks like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Converting the casual riders to annual members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1.2 Key Stakeholders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Lily Moreno — Director of Marketing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Cyclistic Executive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Others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Marketing analytics team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 and Cyclistic marketing analytics team 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1.3 Guiding Questions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The three core questions for this project: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do annual members and casual riders use Cyclistic bikes differently?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Why would casual riders buy Cyclistic annual memberships?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can Cyclistic use digital media to influence casual riders to become members?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Your assigned question: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My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How do annual members and casual riders use Cyclistic bikes differently?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pBdr>
          <w:bottom w:color="006b6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6b"/>
          <w:sz w:val="28"/>
          <w:szCs w:val="28"/>
          <w:rtl w:val="0"/>
        </w:rPr>
        <w:t xml:space="preserve">PHASE 2 — PREPARE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Document your data sources and assess their quality before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2.1 Data Source Details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Source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Cyclistic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historical trip data (Motivate International Inc.)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Time 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12 months — specify: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1 Mar 2025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to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28 Feb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.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zip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file — one per month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Location stored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Google drive folder (cyclistic_project_mar26 )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License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Public license via Motivate International Inc.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[</w:t>
            </w:r>
            <w:hyperlink r:id="rId7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Licence</w:t>
              </w:r>
            </w:hyperlink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PII restrictions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personally identifiable information available — note implications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2.2 ROCCC Assessment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Rate each dimension (✅ Good / ⚠️ Concern / ❌ Issue) and add your notes: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Reliable — Is the data accurate and complete?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Original — Is this first-party data?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Comprehensive — Does it cover what you need?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Current — Is it recent enough?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a1a2e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Cited — Is the source documented?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Reliable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Concern (Null values)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Original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Good (First-Party Data)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Comprehensive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Good (all important columns)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Current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Good (from 1st march 2025 to 28 feb 2026)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Cited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Good (</w:t>
            </w:r>
            <w:hyperlink r:id="rId8">
              <w:r w:rsidDel="00000000" w:rsidR="00000000" w:rsidRPr="00000000">
                <w:rPr>
                  <w:i w:val="1"/>
                  <w:iCs w:val="1"/>
                  <w:color w:val="1155cc"/>
                  <w:sz w:val="20"/>
                  <w:szCs w:val="20"/>
                  <w:u w:val="single"/>
                  <w:rtl w:val="0"/>
                </w:rPr>
                <w:t xml:space="preserve">Website</w:t>
              </w:r>
            </w:hyperlink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Overall verdict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Handling the null values main issue.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7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2.3 Data Structure Overview</w:t>
      </w: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# of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12 files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# of 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13 ('ride_id', 'rideable_type', 'started_at', 'ended_at',  'start_station_name', 'start_station_id', 'end_station_name', 'end_station_id', 'start_lat', 'start_lng', 'end_lat', 'end_lng','member_casual)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# of rows (approx)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5601662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Key date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(5601662, 13)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Known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Nulls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 (start_statin name , start_station_id , end_station_id , end_station_name,end_lat , end_lang ) , data_type issue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pBdr>
          <w:bottom w:color="006b6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6b"/>
          <w:sz w:val="28"/>
          <w:szCs w:val="28"/>
          <w:rtl w:val="0"/>
        </w:rPr>
        <w:t xml:space="preserve">PHASE 3 — PROCESS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Document every cleaning and transformation step so your work is reproducible.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3.1 Tools Selected</w:t>
      </w: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Primary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Python (Pandas , numpy 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,matplotlib , seaborn.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Why this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Because the data set is long and wide, around  more than 5  million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Visualization 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Matplotlib and seaborn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3.2 Computed Columns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ride_length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df['ride_length'] = df['ended_at'] - df['started_at']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day_of_week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df['day_of_week'] = df['started_at'].dt.day_name()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month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df['month'] = df['started_at'].dt.month_name()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>
                <w:b w:val="1"/>
                <w:bCs w:val="1"/>
                <w:color w:val="006b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hour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df['hour'] = df['started_at'].dt.hour().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>
                <w:b w:val="1"/>
                <w:bCs w:val="1"/>
                <w:color w:val="006b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Day type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Df[‘day_type] = df['day_of_week'].apply(lambda x: 'Weekend' if x in ['Saturday', 'Sunday'] else 'Weekday' .</w:t>
            </w:r>
          </w:p>
        </w:tc>
      </w:tr>
    </w:tbl>
    <w:p w:rsidR="00000000" w:rsidDel="00000000" w:rsidP="00000000" w:rsidRDefault="00000000" w:rsidRPr="00000000" w14:paraId="0000006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3.3 Cleaning Log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600"/>
        <w:gridCol w:w="3080"/>
        <w:gridCol w:w="3080"/>
        <w:tblGridChange w:id="0">
          <w:tblGrid>
            <w:gridCol w:w="600"/>
            <w:gridCol w:w="2600"/>
            <w:gridCol w:w="3080"/>
            <w:gridCol w:w="30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Issue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Action Taken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Rows Affected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Null values(end_lat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5742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Null values(end_lng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Drop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5742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Null values(start_station_nameandstart__station_id)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1192515 E-bikes don't need docking stations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Null values(end_station_nameand end__station_id)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Keep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1254439 E-bikes don't need docking stations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Data type (start_at and end_at)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Object to 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All rows changed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Error (ride_length values are in negative)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remove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29</w:t>
            </w:r>
          </w:p>
        </w:tc>
      </w:tr>
    </w:tbl>
    <w:p w:rsidR="00000000" w:rsidDel="00000000" w:rsidP="00000000" w:rsidRDefault="00000000" w:rsidRPr="00000000" w14:paraId="00000088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3.4 Integrity Checks</w:t>
      </w: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Duplicates removed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0 duplicates found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Nulls handled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ind w:left="0" w:firstLine="0"/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All null values are handled effectively 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Outliers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29 outliers drop properly (negative ride length)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Data types verified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All data types are verified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Final row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After cleaning: 559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5891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pBdr>
          <w:bottom w:color="006b6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6b"/>
          <w:sz w:val="28"/>
          <w:szCs w:val="28"/>
          <w:rtl w:val="0"/>
        </w:rPr>
        <w:t xml:space="preserve">PHASE 4 — ANALYZE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Record your calculations, pivot tables, and the patterns you discover.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4.1 Descriptive Statistics</w:t>
      </w: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Casual Riders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Mean ride_length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12 min 1 sec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19 min12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Max ride_length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1 day 59 min 57 sec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1 day 59 min 58 sec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Min ride_length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0.078 milliseconds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0.046 milliseconds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Mode day_of_week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Thursday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Saturday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Busiest_hour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rides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3587143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2008777</w:t>
            </w:r>
          </w:p>
        </w:tc>
      </w:tr>
    </w:tbl>
    <w:p w:rsidR="00000000" w:rsidDel="00000000" w:rsidP="00000000" w:rsidRDefault="00000000" w:rsidRPr="00000000" w14:paraId="000000AE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4.2 Key Findings &amp; Trends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Finding </w:t>
            </w: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Member users 65.10 percent and casual users 35.89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Finding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Casual riders have longer average ride times than members.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Finding </w:t>
            </w: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Members are more active on Thursday and Casual riders on Saturday.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Finding </w:t>
            </w: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There is the double difference between member and casual riders during the weekdays but during the weekend riders are almost similar.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Finding </w:t>
            </w: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Number one start and end station for the casual is Dusable Lake shore Pr &amp; Monroe st  around 30k riders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Finding 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Number one start and end station for the member is kingsbury st &amp; Kinzie st  around 28k riders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>
                <w:b w:val="1"/>
                <w:bCs w:val="1"/>
                <w:color w:val="006b6b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Finding 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In the evening(16,17,18,19) there is the high number of riders in both member and casual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Surprising 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In winter riders are very less compared to summer (January , February ,November , December)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0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4.3 Seasonal / Weekly Patterns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Peak day — Members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Thursday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Peak day — Casual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Saturday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Peak season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August Month for both (member and casual riders)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Weekend vs weekday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During the weekdays there is double the number of member users but during the weekend it is almost similar.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1"/>
        <w:pBdr>
          <w:bottom w:color="006b6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6b"/>
          <w:sz w:val="28"/>
          <w:szCs w:val="28"/>
          <w:rtl w:val="0"/>
        </w:rPr>
        <w:t xml:space="preserve">PHASE 5 — SHARE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Plan and document your visualizations before building them.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5.1 Visualization Plan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00"/>
        <w:gridCol w:w="2960"/>
        <w:gridCol w:w="2000"/>
        <w:gridCol w:w="4000"/>
        <w:tblGridChange w:id="0">
          <w:tblGrid>
            <w:gridCol w:w="400"/>
            <w:gridCol w:w="2960"/>
            <w:gridCol w:w="2000"/>
            <w:gridCol w:w="4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Chart 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Chart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Insight it communicates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Overall Ride Split Members vs Casual Riders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Pie chart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Showing the exact percentage of members vs casual riders.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Average Ride Duration Members vs Casual Riders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Bar Chart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Helps to understand the average duration for members vs casual riders.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Ride Count by Day of Week Members vs Casual Riders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Bar Chart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This will help to understand which day company has the highest numbers of member vs casual riders.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Monthly Ride Trend Members vs Casual Riders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Line Chart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This will help companies to understand which months are the busiest month and less riders month..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Ride Count by Hour of Day Members vs Casual Riders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Line Chart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Helps to understand daily hourly behaviour of the members and casual riders.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Weekday vs Weekend Rides Members vs Casual Riders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Bar Chart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When riders are more active during the weekdays or weekends.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color w:val="999999"/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Bike Type Preference: Members vs Casual Riders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Bar Chart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Which type of the cycles are in demand between members vs casuals.</w:t>
            </w:r>
          </w:p>
        </w:tc>
      </w:tr>
    </w:tbl>
    <w:p w:rsidR="00000000" w:rsidDel="00000000" w:rsidP="00000000" w:rsidRDefault="00000000" w:rsidRPr="00000000" w14:paraId="000000EF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5.2 Audience Notes</w:t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Primary audience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Cyclistic Executive Te</w:t>
            </w: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Professional, concise, backed by data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Python Notebook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Accessibility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All charts work properly.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9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1"/>
        <w:pBdr>
          <w:bottom w:color="006b6b" w:space="4" w:sz="4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006b6b"/>
          <w:sz w:val="28"/>
          <w:szCs w:val="28"/>
          <w:rtl w:val="0"/>
        </w:rPr>
        <w:t xml:space="preserve">PHASE 6 —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80" w:before="80" w:lineRule="auto"/>
        <w:rPr/>
      </w:pPr>
      <w:r w:rsidDel="00000000" w:rsidR="00000000" w:rsidRPr="00000000">
        <w:rPr>
          <w:rFonts w:ascii="Arial" w:cs="Arial" w:eastAsia="Arial" w:hAnsi="Arial"/>
          <w:color w:val="1a1a2e"/>
          <w:sz w:val="22"/>
          <w:szCs w:val="22"/>
          <w:rtl w:val="0"/>
        </w:rPr>
        <w:t xml:space="preserve">Translate your insights into concrete recommendations.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6.1 Top 3 Recommendations</w:t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4380"/>
        <w:gridCol w:w="4380"/>
        <w:tblGridChange w:id="0">
          <w:tblGrid>
            <w:gridCol w:w="600"/>
            <w:gridCol w:w="4380"/>
            <w:gridCol w:w="43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Recommendation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006b6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Supporting Data or </w:t>
            </w: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Target Casual Riders at Their Top Station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Launch a physical and digital membership campaign at Dusable Lake Shore Dr &amp; Monroe St — the #1 station for casual riders with 30k rides. Place QR code posters at the docking station offering a discounted annual membership. This directly targets the highest concentration of casual riders at the exact location they already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 Weekend Membership Drive Targeting Saturday Riders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Run a weekend-focused membership promotion every Saturday — the peak day for casual riders. Since weekend ridership is almost equal between members and casuals (Finding 4), there is a massive opportunity to convert casual Saturday riders. Offer a limited-time discount visible in the app every Friday evening to catch riders planning their weekend trip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Spring Re-engagement Campaign Before Summer Peak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Launch a membership promotion in March and April — just before summer ridership peaks. Since winter sees very low casual ridership, waiting until spring when casual riders return maximizes conversion potential. Target the 35.89% casual rider base with email or app notifications offering an early summer membership deal.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A">
      <w:pPr>
        <w:spacing w:after="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pStyle w:val="Heading2"/>
        <w:spacing w:after="12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2e"/>
          <w:sz w:val="24"/>
          <w:szCs w:val="24"/>
          <w:rtl w:val="0"/>
        </w:rPr>
        <w:t xml:space="preserve">6.2 Next Steps &amp; Open Questions</w:t>
      </w: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160"/>
        <w:tblGridChange w:id="0">
          <w:tblGrid>
            <w:gridCol w:w="2200"/>
            <w:gridCol w:w="7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Immediate next steps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120.0" w:type="dxa"/>
              <w:left w:w="120.0" w:type="dxa"/>
              <w:bottom w:w="12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>
                <w:i w:val="1"/>
                <w:iCs w:val="1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Target Casual Riders at Their Top Station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Additional data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No data was already large.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0f4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6b6b"/>
                <w:sz w:val="20"/>
                <w:szCs w:val="20"/>
                <w:rtl w:val="0"/>
              </w:rPr>
              <w:t xml:space="preserve">Open questions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i w:val="1"/>
                <w:iCs w:val="1"/>
                <w:color w:val="999999"/>
                <w:sz w:val="20"/>
                <w:szCs w:val="20"/>
                <w:rtl w:val="0"/>
              </w:rPr>
              <w:t xml:space="preserve">If I had years of data then I would predict the number of conversions of casual riders.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2">
      <w:pPr>
        <w:spacing w:after="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top w:color="006b6b" w:space="4" w:sz="4" w:val="single"/>
        </w:pBdr>
        <w:spacing w:after="0" w:before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999999"/>
          <w:sz w:val="18"/>
          <w:szCs w:val="18"/>
          <w:rtl w:val="0"/>
        </w:rPr>
        <w:t xml:space="preserve">Cyclistic Bike-Share Case Study  •  Google Data Analytics Certificate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006b6b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1a2e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a1a2e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ivvybikes.com/data-license-agreement" TargetMode="External"/><Relationship Id="rId8" Type="http://schemas.openxmlformats.org/officeDocument/2006/relationships/hyperlink" Target="https://divvy-tripdata.s3.amazonaws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o2t7DjnGLs72utKveEDZrh3J8Q==">CgMxLjA4AHIhMWpiYmR1QUdmSmJwTWNEckk2WVloZlcyQ25sdTJQY2JJ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2026-03-11T15:41:02.435Z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