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4F96" w14:textId="77777777" w:rsidR="00D97AD3" w:rsidRPr="00D97AD3" w:rsidRDefault="00D97AD3" w:rsidP="00D97AD3">
      <w:pPr>
        <w:rPr>
          <w:rFonts w:cstheme="minorHAnsi"/>
          <w:b/>
          <w:bCs/>
          <w:sz w:val="28"/>
          <w:szCs w:val="28"/>
        </w:rPr>
      </w:pPr>
      <w:r w:rsidRPr="00D97AD3">
        <w:rPr>
          <w:rFonts w:cstheme="minorHAnsi"/>
          <w:b/>
          <w:bCs/>
          <w:sz w:val="28"/>
          <w:szCs w:val="28"/>
        </w:rPr>
        <w:t>Functional Requirements:</w:t>
      </w:r>
    </w:p>
    <w:p w14:paraId="129825AE" w14:textId="77777777" w:rsidR="00D97AD3" w:rsidRPr="00D97AD3" w:rsidRDefault="00D97AD3" w:rsidP="00D97AD3">
      <w:p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>1. Retro Billing: (Debit Note - Rate Increase)</w:t>
      </w:r>
    </w:p>
    <w:p w14:paraId="71EA452C" w14:textId="77777777" w:rsidR="00D97AD3" w:rsidRPr="00D97AD3" w:rsidRDefault="00D97AD3" w:rsidP="00D97AD3">
      <w:pPr>
        <w:rPr>
          <w:rFonts w:cstheme="minorHAnsi"/>
          <w:b/>
          <w:bCs/>
          <w:sz w:val="28"/>
          <w:szCs w:val="28"/>
        </w:rPr>
      </w:pPr>
      <w:r w:rsidRPr="00D97AD3">
        <w:rPr>
          <w:rFonts w:cstheme="minorHAnsi"/>
          <w:b/>
          <w:bCs/>
          <w:sz w:val="28"/>
          <w:szCs w:val="28"/>
        </w:rPr>
        <w:t>Supplier Interaction:</w:t>
      </w:r>
    </w:p>
    <w:p w14:paraId="436C9555" w14:textId="77777777" w:rsidR="00D97AD3" w:rsidRPr="00D97AD3" w:rsidRDefault="00D97AD3" w:rsidP="00D97AD3">
      <w:pPr>
        <w:rPr>
          <w:rFonts w:cstheme="minorHAnsi"/>
          <w:sz w:val="28"/>
          <w:szCs w:val="28"/>
        </w:rPr>
      </w:pPr>
    </w:p>
    <w:p w14:paraId="37A9AA88" w14:textId="3E9ECE0D" w:rsidR="00D97AD3" w:rsidRPr="00D97AD3" w:rsidRDefault="00D97AD3" w:rsidP="00D97AD3">
      <w:p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 xml:space="preserve">Click on </w:t>
      </w:r>
      <w:r w:rsidRPr="00D97AD3">
        <w:rPr>
          <w:rFonts w:cstheme="minorHAnsi"/>
          <w:sz w:val="28"/>
          <w:szCs w:val="28"/>
        </w:rPr>
        <w:t xml:space="preserve">the </w:t>
      </w:r>
      <w:r w:rsidRPr="00D97AD3">
        <w:rPr>
          <w:rFonts w:cstheme="minorHAnsi"/>
          <w:sz w:val="28"/>
          <w:szCs w:val="28"/>
        </w:rPr>
        <w:t>"Retro Billing" link in the left navigation.</w:t>
      </w:r>
    </w:p>
    <w:p w14:paraId="02FFF648" w14:textId="6D5393CC" w:rsidR="00D97AD3" w:rsidRPr="00D97AD3" w:rsidRDefault="00D97AD3" w:rsidP="00D97AD3">
      <w:p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 xml:space="preserve">Download </w:t>
      </w:r>
      <w:r w:rsidRPr="00D97AD3">
        <w:rPr>
          <w:rFonts w:cstheme="minorHAnsi"/>
          <w:sz w:val="28"/>
          <w:szCs w:val="28"/>
        </w:rPr>
        <w:t xml:space="preserve">the </w:t>
      </w:r>
      <w:r w:rsidRPr="00D97AD3">
        <w:rPr>
          <w:rFonts w:cstheme="minorHAnsi"/>
          <w:sz w:val="28"/>
          <w:szCs w:val="28"/>
        </w:rPr>
        <w:t>retro billing template/reference copy.</w:t>
      </w:r>
    </w:p>
    <w:p w14:paraId="4C366E82" w14:textId="3A59F976" w:rsidR="00D97AD3" w:rsidRPr="00D97AD3" w:rsidRDefault="00D97AD3" w:rsidP="00D97AD3">
      <w:pPr>
        <w:rPr>
          <w:rFonts w:cstheme="minorHAnsi"/>
          <w:b/>
          <w:bCs/>
          <w:sz w:val="28"/>
          <w:szCs w:val="28"/>
        </w:rPr>
      </w:pPr>
      <w:r w:rsidRPr="00D97AD3">
        <w:rPr>
          <w:rFonts w:cstheme="minorHAnsi"/>
          <w:b/>
          <w:bCs/>
          <w:sz w:val="28"/>
          <w:szCs w:val="28"/>
        </w:rPr>
        <w:t>Data Handling:</w:t>
      </w:r>
    </w:p>
    <w:p w14:paraId="5F3A59FA" w14:textId="77777777" w:rsidR="00D97AD3" w:rsidRPr="00D97AD3" w:rsidRDefault="00D97AD3" w:rsidP="00D97AD3">
      <w:p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>Work on retro billing offline in the template.</w:t>
      </w:r>
    </w:p>
    <w:p w14:paraId="5C9AA31C" w14:textId="77777777" w:rsidR="00D97AD3" w:rsidRPr="00D97AD3" w:rsidRDefault="00D97AD3" w:rsidP="00D97AD3">
      <w:p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>Upload the working sheet to the supplier portal.</w:t>
      </w:r>
    </w:p>
    <w:p w14:paraId="33705A77" w14:textId="77777777" w:rsidR="00D97AD3" w:rsidRPr="00D97AD3" w:rsidRDefault="00D97AD3" w:rsidP="00D97AD3">
      <w:p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>Validation Process:</w:t>
      </w:r>
    </w:p>
    <w:p w14:paraId="784B5348" w14:textId="77777777" w:rsidR="00D97AD3" w:rsidRPr="00D97AD3" w:rsidRDefault="00D97AD3" w:rsidP="00D97AD3">
      <w:pPr>
        <w:rPr>
          <w:rFonts w:cstheme="minorHAnsi"/>
          <w:sz w:val="28"/>
          <w:szCs w:val="28"/>
        </w:rPr>
      </w:pPr>
    </w:p>
    <w:p w14:paraId="7CC6D901" w14:textId="28C4038D" w:rsidR="00D97AD3" w:rsidRPr="00D97AD3" w:rsidRDefault="00D97AD3" w:rsidP="00D97AD3">
      <w:p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 xml:space="preserve">Enter </w:t>
      </w:r>
      <w:r w:rsidRPr="00D97AD3">
        <w:rPr>
          <w:rFonts w:cstheme="minorHAnsi"/>
          <w:sz w:val="28"/>
          <w:szCs w:val="28"/>
        </w:rPr>
        <w:t xml:space="preserve">the </w:t>
      </w:r>
      <w:r w:rsidRPr="00D97AD3">
        <w:rPr>
          <w:rFonts w:cstheme="minorHAnsi"/>
          <w:sz w:val="28"/>
          <w:szCs w:val="28"/>
        </w:rPr>
        <w:t>Dummy S-Invoice no and date for validation.</w:t>
      </w:r>
    </w:p>
    <w:p w14:paraId="737FF246" w14:textId="77777777" w:rsidR="00D97AD3" w:rsidRPr="00D97AD3" w:rsidRDefault="00D97AD3" w:rsidP="00D97AD3">
      <w:p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>Click "Validate" after uploading the working sheet.</w:t>
      </w:r>
    </w:p>
    <w:p w14:paraId="0E7E4B76" w14:textId="77777777" w:rsidR="00D97AD3" w:rsidRPr="00D97AD3" w:rsidRDefault="00D97AD3" w:rsidP="00D97AD3">
      <w:pPr>
        <w:rPr>
          <w:rFonts w:cstheme="minorHAnsi"/>
          <w:b/>
          <w:bCs/>
          <w:sz w:val="28"/>
          <w:szCs w:val="28"/>
        </w:rPr>
      </w:pPr>
      <w:r w:rsidRPr="00D97AD3">
        <w:rPr>
          <w:rFonts w:cstheme="minorHAnsi"/>
          <w:b/>
          <w:bCs/>
          <w:sz w:val="28"/>
          <w:szCs w:val="28"/>
        </w:rPr>
        <w:t>Excel File Validations:</w:t>
      </w:r>
    </w:p>
    <w:p w14:paraId="1E21B43A" w14:textId="77777777" w:rsidR="00D97AD3" w:rsidRPr="00D97AD3" w:rsidRDefault="00D97AD3" w:rsidP="00D97AD3">
      <w:pPr>
        <w:rPr>
          <w:rFonts w:cstheme="minorHAnsi"/>
          <w:sz w:val="28"/>
          <w:szCs w:val="28"/>
        </w:rPr>
      </w:pPr>
    </w:p>
    <w:p w14:paraId="09E89B25" w14:textId="07F6069D" w:rsidR="00D97AD3" w:rsidRPr="00D97AD3" w:rsidRDefault="00D97AD3" w:rsidP="00D97AD3">
      <w:pPr>
        <w:suppressAutoHyphens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8"/>
          <w:szCs w:val="28"/>
          <w:lang w:val="en"/>
        </w:rPr>
      </w:pPr>
      <w:r w:rsidRPr="00D97AD3">
        <w:rPr>
          <w:rFonts w:cstheme="minorHAnsi"/>
          <w:b/>
          <w:bCs/>
          <w:sz w:val="28"/>
          <w:szCs w:val="28"/>
          <w:lang w:val="en"/>
        </w:rPr>
        <w:t>Create A</w:t>
      </w:r>
      <w:r w:rsidR="008F33F4">
        <w:rPr>
          <w:rFonts w:cstheme="minorHAnsi"/>
          <w:b/>
          <w:bCs/>
          <w:sz w:val="28"/>
          <w:szCs w:val="28"/>
          <w:lang w:val="en"/>
        </w:rPr>
        <w:t>PI</w:t>
      </w:r>
      <w:r w:rsidRPr="00D97AD3">
        <w:rPr>
          <w:rFonts w:cstheme="minorHAnsi"/>
          <w:b/>
          <w:bCs/>
          <w:sz w:val="28"/>
          <w:szCs w:val="28"/>
          <w:lang w:val="en"/>
        </w:rPr>
        <w:t xml:space="preserve"> endpoint for all </w:t>
      </w:r>
      <w:proofErr w:type="gramStart"/>
      <w:r w:rsidRPr="00D97AD3">
        <w:rPr>
          <w:rFonts w:cstheme="minorHAnsi"/>
          <w:b/>
          <w:bCs/>
          <w:sz w:val="28"/>
          <w:szCs w:val="28"/>
          <w:lang w:val="en"/>
        </w:rPr>
        <w:t xml:space="preserve">validations  </w:t>
      </w:r>
      <w:proofErr w:type="spellStart"/>
      <w:r w:rsidR="00196C4E">
        <w:rPr>
          <w:rFonts w:cstheme="minorHAnsi"/>
          <w:b/>
          <w:bCs/>
          <w:sz w:val="28"/>
          <w:szCs w:val="28"/>
          <w:lang w:val="en"/>
        </w:rPr>
        <w:t>mn</w:t>
      </w:r>
      <w:proofErr w:type="spellEnd"/>
      <w:proofErr w:type="gramEnd"/>
    </w:p>
    <w:p w14:paraId="3B948A2C" w14:textId="7D8C1CD7" w:rsidR="00D97AD3" w:rsidRPr="00D97AD3" w:rsidRDefault="00D97AD3" w:rsidP="00D97AD3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sz w:val="28"/>
          <w:szCs w:val="28"/>
          <w:lang w:val="en"/>
        </w:rPr>
      </w:pPr>
      <w:r w:rsidRPr="00D97AD3">
        <w:rPr>
          <w:rFonts w:cstheme="minorHAnsi"/>
          <w:sz w:val="28"/>
          <w:szCs w:val="28"/>
          <w:lang w:val="en"/>
        </w:rPr>
        <w:t>Using the records in the database filter out the vendor code,</w:t>
      </w:r>
      <w:r>
        <w:rPr>
          <w:rFonts w:cstheme="minorHAnsi"/>
          <w:sz w:val="28"/>
          <w:szCs w:val="28"/>
          <w:lang w:val="en"/>
        </w:rPr>
        <w:t xml:space="preserve"> </w:t>
      </w:r>
      <w:r w:rsidRPr="00D97AD3">
        <w:rPr>
          <w:rFonts w:cstheme="minorHAnsi"/>
          <w:sz w:val="28"/>
          <w:szCs w:val="28"/>
          <w:lang w:val="en"/>
        </w:rPr>
        <w:t>Po number,</w:t>
      </w:r>
      <w:r>
        <w:rPr>
          <w:rFonts w:cstheme="minorHAnsi"/>
          <w:sz w:val="28"/>
          <w:szCs w:val="28"/>
          <w:lang w:val="en"/>
        </w:rPr>
        <w:t xml:space="preserve"> and </w:t>
      </w:r>
      <w:r w:rsidRPr="00D97AD3">
        <w:rPr>
          <w:rFonts w:cstheme="minorHAnsi"/>
          <w:sz w:val="28"/>
          <w:szCs w:val="28"/>
          <w:lang w:val="en"/>
        </w:rPr>
        <w:t xml:space="preserve">Material-old Price. Review each relevant amendment record and identify the old price mentioned in them. Ensure that the old price matches the data entered by the Supplier in </w:t>
      </w:r>
      <w:r>
        <w:rPr>
          <w:rFonts w:cstheme="minorHAnsi"/>
          <w:sz w:val="28"/>
          <w:szCs w:val="28"/>
          <w:lang w:val="en"/>
        </w:rPr>
        <w:t xml:space="preserve">the </w:t>
      </w:r>
      <w:r w:rsidRPr="00D97AD3">
        <w:rPr>
          <w:rFonts w:cstheme="minorHAnsi"/>
          <w:sz w:val="28"/>
          <w:szCs w:val="28"/>
          <w:lang w:val="en"/>
        </w:rPr>
        <w:t>sheet.</w:t>
      </w:r>
      <w:r>
        <w:rPr>
          <w:rFonts w:cstheme="minorHAnsi"/>
          <w:sz w:val="28"/>
          <w:szCs w:val="28"/>
          <w:lang w:val="en"/>
        </w:rPr>
        <w:t xml:space="preserve"> </w:t>
      </w:r>
      <w:r w:rsidRPr="00D97AD3">
        <w:rPr>
          <w:rFonts w:cstheme="minorHAnsi"/>
          <w:sz w:val="28"/>
          <w:szCs w:val="28"/>
          <w:lang w:val="en"/>
        </w:rPr>
        <w:t xml:space="preserve">Same for Quantity, </w:t>
      </w:r>
      <w:r w:rsidRPr="00D97AD3">
        <w:rPr>
          <w:rFonts w:cstheme="minorHAnsi"/>
          <w:sz w:val="28"/>
          <w:szCs w:val="28"/>
          <w:lang w:val="en"/>
        </w:rPr>
        <w:t>Further</w:t>
      </w:r>
      <w:r w:rsidRPr="00D97AD3">
        <w:rPr>
          <w:rFonts w:cstheme="minorHAnsi"/>
          <w:sz w:val="28"/>
          <w:szCs w:val="28"/>
          <w:lang w:val="en"/>
        </w:rPr>
        <w:t xml:space="preserve"> check </w:t>
      </w:r>
      <w:r w:rsidR="008F33F4" w:rsidRPr="00D97AD3">
        <w:rPr>
          <w:rFonts w:cstheme="minorHAnsi"/>
          <w:sz w:val="28"/>
          <w:szCs w:val="28"/>
          <w:lang w:val="en"/>
        </w:rPr>
        <w:t>Difference (</w:t>
      </w:r>
      <w:r w:rsidRPr="00D97AD3">
        <w:rPr>
          <w:rFonts w:cstheme="minorHAnsi"/>
          <w:sz w:val="28"/>
          <w:szCs w:val="28"/>
          <w:lang w:val="en"/>
        </w:rPr>
        <w:t>Spring Boot)</w:t>
      </w:r>
    </w:p>
    <w:p w14:paraId="4C858882" w14:textId="7B5740EB" w:rsidR="00D97AD3" w:rsidRPr="00D97AD3" w:rsidRDefault="00D97AD3" w:rsidP="00D97AD3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sz w:val="28"/>
          <w:szCs w:val="28"/>
          <w:lang w:val="en"/>
        </w:rPr>
      </w:pPr>
      <w:r w:rsidRPr="00D97AD3">
        <w:rPr>
          <w:rFonts w:cstheme="minorHAnsi"/>
          <w:sz w:val="28"/>
          <w:szCs w:val="28"/>
          <w:lang w:val="en"/>
        </w:rPr>
        <w:t xml:space="preserve">Retrieve the start date and end date of the amended price period from </w:t>
      </w:r>
      <w:r>
        <w:rPr>
          <w:rFonts w:cstheme="minorHAnsi"/>
          <w:sz w:val="28"/>
          <w:szCs w:val="28"/>
          <w:lang w:val="en"/>
        </w:rPr>
        <w:t xml:space="preserve">the </w:t>
      </w:r>
      <w:r w:rsidRPr="00D97AD3">
        <w:rPr>
          <w:rFonts w:cstheme="minorHAnsi"/>
          <w:sz w:val="28"/>
          <w:szCs w:val="28"/>
          <w:lang w:val="en"/>
        </w:rPr>
        <w:t xml:space="preserve">database. The Gr Number </w:t>
      </w:r>
      <w:r>
        <w:rPr>
          <w:rFonts w:cstheme="minorHAnsi"/>
          <w:sz w:val="28"/>
          <w:szCs w:val="28"/>
          <w:lang w:val="en"/>
        </w:rPr>
        <w:t>fetches</w:t>
      </w:r>
      <w:r w:rsidRPr="00D97AD3">
        <w:rPr>
          <w:rFonts w:cstheme="minorHAnsi"/>
          <w:sz w:val="28"/>
          <w:szCs w:val="28"/>
          <w:lang w:val="en"/>
        </w:rPr>
        <w:t xml:space="preserve"> the corresponding date from the database and </w:t>
      </w:r>
      <w:r>
        <w:rPr>
          <w:rFonts w:cstheme="minorHAnsi"/>
          <w:sz w:val="28"/>
          <w:szCs w:val="28"/>
          <w:lang w:val="en"/>
        </w:rPr>
        <w:t>checks</w:t>
      </w:r>
      <w:r w:rsidRPr="00D97AD3">
        <w:rPr>
          <w:rFonts w:cstheme="minorHAnsi"/>
          <w:sz w:val="28"/>
          <w:szCs w:val="28"/>
          <w:lang w:val="en"/>
        </w:rPr>
        <w:t xml:space="preserve"> if the data lies between the amended period.</w:t>
      </w:r>
    </w:p>
    <w:p w14:paraId="39D2CADA" w14:textId="40CE0F37" w:rsidR="00D97AD3" w:rsidRPr="00D97AD3" w:rsidRDefault="00D97AD3" w:rsidP="00D97AD3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sz w:val="28"/>
          <w:szCs w:val="28"/>
          <w:lang w:val="en"/>
        </w:rPr>
      </w:pPr>
      <w:r w:rsidRPr="00D97AD3">
        <w:rPr>
          <w:rFonts w:cstheme="minorHAnsi"/>
          <w:sz w:val="28"/>
          <w:szCs w:val="28"/>
          <w:lang w:val="en"/>
        </w:rPr>
        <w:t xml:space="preserve">The Price entered format should not contain any </w:t>
      </w:r>
      <w:r>
        <w:rPr>
          <w:rFonts w:cstheme="minorHAnsi"/>
          <w:sz w:val="28"/>
          <w:szCs w:val="28"/>
          <w:lang w:val="en"/>
        </w:rPr>
        <w:t>commas</w:t>
      </w:r>
      <w:r w:rsidRPr="00D97AD3">
        <w:rPr>
          <w:rFonts w:cstheme="minorHAnsi"/>
          <w:sz w:val="28"/>
          <w:szCs w:val="28"/>
          <w:lang w:val="en"/>
        </w:rPr>
        <w:t xml:space="preserve"> </w:t>
      </w:r>
      <w:proofErr w:type="gramStart"/>
      <w:r w:rsidRPr="00D97AD3">
        <w:rPr>
          <w:rFonts w:cstheme="minorHAnsi"/>
          <w:sz w:val="28"/>
          <w:szCs w:val="28"/>
          <w:lang w:val="en"/>
        </w:rPr>
        <w:t>( i.e.</w:t>
      </w:r>
      <w:proofErr w:type="gramEnd"/>
      <w:r w:rsidRPr="00D97AD3">
        <w:rPr>
          <w:rFonts w:cstheme="minorHAnsi"/>
          <w:sz w:val="28"/>
          <w:szCs w:val="28"/>
          <w:lang w:val="en"/>
        </w:rPr>
        <w:t>, 1</w:t>
      </w:r>
      <w:r w:rsidRPr="00D97AD3">
        <w:rPr>
          <w:rFonts w:cstheme="minorHAnsi"/>
          <w:b/>
          <w:bCs/>
          <w:sz w:val="28"/>
          <w:szCs w:val="28"/>
          <w:lang w:val="en"/>
        </w:rPr>
        <w:t>,</w:t>
      </w:r>
      <w:r w:rsidRPr="00D97AD3">
        <w:rPr>
          <w:rFonts w:cstheme="minorHAnsi"/>
          <w:sz w:val="28"/>
          <w:szCs w:val="28"/>
          <w:lang w:val="en"/>
        </w:rPr>
        <w:t>23</w:t>
      </w:r>
      <w:r w:rsidRPr="00D97AD3">
        <w:rPr>
          <w:rFonts w:cstheme="minorHAnsi"/>
          <w:b/>
          <w:bCs/>
          <w:sz w:val="28"/>
          <w:szCs w:val="28"/>
          <w:lang w:val="en"/>
        </w:rPr>
        <w:t>,</w:t>
      </w:r>
      <w:r w:rsidRPr="00D97AD3">
        <w:rPr>
          <w:rFonts w:cstheme="minorHAnsi"/>
          <w:sz w:val="28"/>
          <w:szCs w:val="28"/>
          <w:lang w:val="en"/>
        </w:rPr>
        <w:t xml:space="preserve">56.567 is incorrect but 123456.57 is correct). To check first remove </w:t>
      </w:r>
      <w:r>
        <w:rPr>
          <w:rFonts w:cstheme="minorHAnsi"/>
          <w:sz w:val="28"/>
          <w:szCs w:val="28"/>
          <w:lang w:val="en"/>
        </w:rPr>
        <w:t xml:space="preserve">the </w:t>
      </w:r>
      <w:r w:rsidRPr="00D97AD3">
        <w:rPr>
          <w:rFonts w:cstheme="minorHAnsi"/>
          <w:sz w:val="28"/>
          <w:szCs w:val="28"/>
          <w:lang w:val="en"/>
        </w:rPr>
        <w:t xml:space="preserve">comma and then check </w:t>
      </w:r>
      <w:r>
        <w:rPr>
          <w:rFonts w:cstheme="minorHAnsi"/>
          <w:sz w:val="28"/>
          <w:szCs w:val="28"/>
          <w:lang w:val="en"/>
        </w:rPr>
        <w:t xml:space="preserve">the </w:t>
      </w:r>
      <w:r w:rsidRPr="00D97AD3">
        <w:rPr>
          <w:rFonts w:cstheme="minorHAnsi"/>
          <w:sz w:val="28"/>
          <w:szCs w:val="28"/>
          <w:lang w:val="en"/>
        </w:rPr>
        <w:t xml:space="preserve">valid </w:t>
      </w:r>
      <w:proofErr w:type="gramStart"/>
      <w:r w:rsidRPr="00D97AD3">
        <w:rPr>
          <w:rFonts w:cstheme="minorHAnsi"/>
          <w:sz w:val="28"/>
          <w:szCs w:val="28"/>
          <w:lang w:val="en"/>
        </w:rPr>
        <w:t>format  (</w:t>
      </w:r>
      <w:proofErr w:type="gramEnd"/>
      <w:r w:rsidRPr="00D97AD3">
        <w:rPr>
          <w:rFonts w:cstheme="minorHAnsi"/>
          <w:sz w:val="28"/>
          <w:szCs w:val="28"/>
          <w:lang w:val="en"/>
        </w:rPr>
        <w:t>"</w:t>
      </w:r>
      <w:hyperlink r:id="rId5" w:history="1">
        <w:r w:rsidRPr="00D97AD3">
          <w:rPr>
            <w:rFonts w:cstheme="minorHAnsi"/>
            <w:sz w:val="28"/>
            <w:szCs w:val="28"/>
            <w:lang w:val="en"/>
          </w:rPr>
          <w:t>\\d+(\\.\\d{1,2})?</w:t>
        </w:r>
      </w:hyperlink>
      <w:r w:rsidRPr="00D97AD3">
        <w:rPr>
          <w:rFonts w:cstheme="minorHAnsi"/>
          <w:sz w:val="28"/>
          <w:szCs w:val="28"/>
          <w:lang w:val="en"/>
        </w:rPr>
        <w:t>"  ) if the number lies in this regex code (Spring boot )</w:t>
      </w:r>
    </w:p>
    <w:p w14:paraId="66BCEF0D" w14:textId="75D22399" w:rsidR="00D97AD3" w:rsidRPr="00D97AD3" w:rsidRDefault="00D97AD3" w:rsidP="00D97AD3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sz w:val="28"/>
          <w:szCs w:val="28"/>
          <w:lang w:val="en"/>
        </w:rPr>
      </w:pPr>
      <w:r w:rsidRPr="00D97AD3">
        <w:rPr>
          <w:rFonts w:cstheme="minorHAnsi"/>
          <w:sz w:val="28"/>
          <w:szCs w:val="28"/>
          <w:lang w:val="en"/>
        </w:rPr>
        <w:lastRenderedPageBreak/>
        <w:t xml:space="preserve">Check if GST is </w:t>
      </w:r>
      <w:r>
        <w:rPr>
          <w:rFonts w:cstheme="minorHAnsi"/>
          <w:sz w:val="28"/>
          <w:szCs w:val="28"/>
          <w:lang w:val="en"/>
        </w:rPr>
        <w:t>equal</w:t>
      </w:r>
      <w:r w:rsidRPr="00D97AD3">
        <w:rPr>
          <w:rFonts w:cstheme="minorHAnsi"/>
          <w:sz w:val="28"/>
          <w:szCs w:val="28"/>
          <w:lang w:val="en"/>
        </w:rPr>
        <w:t xml:space="preserve"> to the PO GST</w:t>
      </w:r>
    </w:p>
    <w:p w14:paraId="792BA81A" w14:textId="77777777" w:rsidR="00D97AD3" w:rsidRPr="00D97AD3" w:rsidRDefault="00D97AD3" w:rsidP="00D97AD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color w:val="000000"/>
          <w:sz w:val="28"/>
          <w:szCs w:val="28"/>
          <w:lang w:val="en"/>
        </w:rPr>
      </w:pPr>
      <w:r w:rsidRPr="00D97AD3">
        <w:rPr>
          <w:rFonts w:cstheme="minorHAnsi"/>
          <w:color w:val="000000"/>
          <w:sz w:val="28"/>
          <w:szCs w:val="28"/>
          <w:lang w:val="en"/>
        </w:rPr>
        <w:t>Check Invoice number should not contain spaces or any special characters except hyphen (-) and slash (</w:t>
      </w:r>
      <w:proofErr w:type="gramStart"/>
      <w:r w:rsidRPr="00D97AD3">
        <w:rPr>
          <w:rFonts w:cstheme="minorHAnsi"/>
          <w:color w:val="000000"/>
          <w:sz w:val="28"/>
          <w:szCs w:val="28"/>
          <w:lang w:val="en"/>
        </w:rPr>
        <w:t>/)  and</w:t>
      </w:r>
      <w:proofErr w:type="gramEnd"/>
      <w:r w:rsidRPr="00D97AD3">
        <w:rPr>
          <w:rFonts w:cstheme="minorHAnsi"/>
          <w:color w:val="000000"/>
          <w:sz w:val="28"/>
          <w:szCs w:val="28"/>
          <w:lang w:val="en"/>
        </w:rPr>
        <w:t xml:space="preserve"> should not be more than 16 characters using regex = "^[\\w\\/-]{1,16}$"  </w:t>
      </w:r>
    </w:p>
    <w:p w14:paraId="1ADCDA3E" w14:textId="0DEFF391" w:rsidR="00D97AD3" w:rsidRPr="00D97AD3" w:rsidRDefault="00D97AD3" w:rsidP="00D97AD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color w:val="000000"/>
          <w:sz w:val="28"/>
          <w:szCs w:val="28"/>
          <w:lang w:val="en"/>
        </w:rPr>
      </w:pPr>
      <w:r w:rsidRPr="00D97AD3">
        <w:rPr>
          <w:rFonts w:cstheme="minorHAnsi"/>
          <w:color w:val="000000"/>
          <w:sz w:val="28"/>
          <w:szCs w:val="28"/>
          <w:lang w:val="en"/>
        </w:rPr>
        <w:t>Supplementary Invoice data format should be dd-mm-</w:t>
      </w:r>
      <w:proofErr w:type="spellStart"/>
      <w:r w:rsidRPr="00D97AD3">
        <w:rPr>
          <w:rFonts w:cstheme="minorHAnsi"/>
          <w:color w:val="000000"/>
          <w:sz w:val="28"/>
          <w:szCs w:val="28"/>
          <w:lang w:val="en"/>
        </w:rPr>
        <w:t>yy</w:t>
      </w:r>
      <w:proofErr w:type="spellEnd"/>
      <w:r w:rsidRPr="00D97AD3">
        <w:rPr>
          <w:rFonts w:cstheme="minorHAnsi"/>
          <w:color w:val="000000"/>
          <w:sz w:val="28"/>
          <w:szCs w:val="28"/>
          <w:lang w:val="en"/>
        </w:rPr>
        <w:t xml:space="preserve"> using </w:t>
      </w:r>
      <w:r>
        <w:rPr>
          <w:rFonts w:cstheme="minorHAnsi"/>
          <w:color w:val="000000"/>
          <w:sz w:val="28"/>
          <w:szCs w:val="28"/>
          <w:lang w:val="en"/>
        </w:rPr>
        <w:t xml:space="preserve">the </w:t>
      </w:r>
      <w:r w:rsidRPr="00D97AD3">
        <w:rPr>
          <w:rFonts w:cstheme="minorHAnsi"/>
          <w:color w:val="000000"/>
          <w:sz w:val="28"/>
          <w:szCs w:val="28"/>
          <w:lang w:val="en"/>
        </w:rPr>
        <w:t xml:space="preserve">conversion of date to string and using </w:t>
      </w:r>
      <w:proofErr w:type="spellStart"/>
      <w:r w:rsidRPr="00D97AD3">
        <w:rPr>
          <w:rFonts w:cstheme="minorHAnsi"/>
          <w:color w:val="000000"/>
          <w:sz w:val="28"/>
          <w:szCs w:val="28"/>
          <w:lang w:val="en"/>
        </w:rPr>
        <w:t>DateTimeFormatter</w:t>
      </w:r>
      <w:proofErr w:type="spellEnd"/>
      <w:r w:rsidRPr="00D97AD3">
        <w:rPr>
          <w:rFonts w:cstheme="minorHAnsi"/>
          <w:color w:val="000000"/>
          <w:sz w:val="28"/>
          <w:szCs w:val="28"/>
          <w:lang w:val="en"/>
        </w:rPr>
        <w:t xml:space="preserve"> to </w:t>
      </w:r>
      <w:r w:rsidRPr="00D97AD3">
        <w:rPr>
          <w:rFonts w:cstheme="minorHAnsi"/>
          <w:color w:val="000000"/>
          <w:sz w:val="28"/>
          <w:szCs w:val="28"/>
          <w:lang w:val="en"/>
        </w:rPr>
        <w:t>compare the</w:t>
      </w:r>
      <w:r w:rsidRPr="00D97AD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gramStart"/>
      <w:r w:rsidRPr="00D97AD3">
        <w:rPr>
          <w:rFonts w:cstheme="minorHAnsi"/>
          <w:color w:val="000000"/>
          <w:sz w:val="28"/>
          <w:szCs w:val="28"/>
          <w:lang w:val="en"/>
        </w:rPr>
        <w:t>format</w:t>
      </w:r>
      <w:proofErr w:type="gramEnd"/>
    </w:p>
    <w:p w14:paraId="0F9EDF4E" w14:textId="77777777" w:rsidR="00D97AD3" w:rsidRPr="00D97AD3" w:rsidRDefault="00D97AD3" w:rsidP="00D97AD3">
      <w:pPr>
        <w:rPr>
          <w:rFonts w:cstheme="minorHAnsi"/>
          <w:sz w:val="28"/>
          <w:szCs w:val="28"/>
        </w:rPr>
      </w:pPr>
    </w:p>
    <w:p w14:paraId="317BA473" w14:textId="710A1202" w:rsidR="00D97AD3" w:rsidRPr="00D97AD3" w:rsidRDefault="00D97AD3" w:rsidP="00D97AD3">
      <w:pPr>
        <w:rPr>
          <w:rFonts w:cstheme="minorHAnsi"/>
          <w:b/>
          <w:bCs/>
          <w:sz w:val="28"/>
          <w:szCs w:val="28"/>
        </w:rPr>
      </w:pPr>
      <w:r w:rsidRPr="00D97AD3">
        <w:rPr>
          <w:rFonts w:cstheme="minorHAnsi"/>
          <w:b/>
          <w:bCs/>
          <w:sz w:val="28"/>
          <w:szCs w:val="28"/>
        </w:rPr>
        <w:t>Validation Results:</w:t>
      </w:r>
    </w:p>
    <w:p w14:paraId="6F609DA0" w14:textId="79AC7434" w:rsidR="00D97AD3" w:rsidRPr="00D97AD3" w:rsidRDefault="00D97AD3" w:rsidP="00D97AD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>The system</w:t>
      </w:r>
      <w:r w:rsidRPr="00D97AD3">
        <w:rPr>
          <w:rFonts w:cstheme="minorHAnsi"/>
          <w:sz w:val="28"/>
          <w:szCs w:val="28"/>
        </w:rPr>
        <w:t xml:space="preserve"> validates fields, displaying errors in the Remarks column.</w:t>
      </w:r>
    </w:p>
    <w:p w14:paraId="688BF8C3" w14:textId="77777777" w:rsidR="00D97AD3" w:rsidRPr="00D97AD3" w:rsidRDefault="00D97AD3" w:rsidP="00D97AD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>Download data for further corrective action.</w:t>
      </w:r>
    </w:p>
    <w:p w14:paraId="2D219AFC" w14:textId="757AB900" w:rsidR="00D97AD3" w:rsidRPr="00D97AD3" w:rsidRDefault="00D97AD3" w:rsidP="00D97AD3">
      <w:pPr>
        <w:rPr>
          <w:rFonts w:cstheme="minorHAnsi"/>
          <w:b/>
          <w:bCs/>
          <w:sz w:val="28"/>
          <w:szCs w:val="28"/>
        </w:rPr>
      </w:pPr>
      <w:r w:rsidRPr="00D97AD3">
        <w:rPr>
          <w:rFonts w:cstheme="minorHAnsi"/>
          <w:b/>
          <w:bCs/>
          <w:sz w:val="28"/>
          <w:szCs w:val="28"/>
        </w:rPr>
        <w:t>Error Correction:</w:t>
      </w:r>
    </w:p>
    <w:p w14:paraId="7D43936E" w14:textId="77777777" w:rsidR="00D97AD3" w:rsidRPr="00D97AD3" w:rsidRDefault="00D97AD3" w:rsidP="00D97AD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>Eliminate or correct errors based on remarks.</w:t>
      </w:r>
    </w:p>
    <w:p w14:paraId="247BD3A8" w14:textId="77777777" w:rsidR="00D97AD3" w:rsidRPr="00D97AD3" w:rsidRDefault="00D97AD3" w:rsidP="00D97AD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>Upload the updated file for verification.</w:t>
      </w:r>
    </w:p>
    <w:p w14:paraId="3D738EB3" w14:textId="77777777" w:rsidR="00D97AD3" w:rsidRPr="00D97AD3" w:rsidRDefault="00D97AD3" w:rsidP="00D97AD3">
      <w:pPr>
        <w:rPr>
          <w:rFonts w:cstheme="minorHAnsi"/>
          <w:b/>
          <w:bCs/>
          <w:sz w:val="28"/>
          <w:szCs w:val="28"/>
        </w:rPr>
      </w:pPr>
      <w:r w:rsidRPr="00D97AD3">
        <w:rPr>
          <w:rFonts w:cstheme="minorHAnsi"/>
          <w:b/>
          <w:bCs/>
          <w:sz w:val="28"/>
          <w:szCs w:val="28"/>
        </w:rPr>
        <w:t>Supplementary Invoice Submission:</w:t>
      </w:r>
    </w:p>
    <w:p w14:paraId="15364B7C" w14:textId="77777777" w:rsidR="00D97AD3" w:rsidRPr="00D97AD3" w:rsidRDefault="00D97AD3" w:rsidP="00D97AD3">
      <w:pPr>
        <w:rPr>
          <w:rFonts w:cstheme="minorHAnsi"/>
          <w:sz w:val="28"/>
          <w:szCs w:val="28"/>
        </w:rPr>
      </w:pPr>
    </w:p>
    <w:p w14:paraId="5EFAA172" w14:textId="67F2F65C" w:rsidR="00D97AD3" w:rsidRPr="00D97AD3" w:rsidRDefault="00D97AD3" w:rsidP="00D97AD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 xml:space="preserve">Update the Excel file with </w:t>
      </w:r>
      <w:r w:rsidRPr="00D97AD3">
        <w:rPr>
          <w:rFonts w:cstheme="minorHAnsi"/>
          <w:sz w:val="28"/>
          <w:szCs w:val="28"/>
        </w:rPr>
        <w:t xml:space="preserve">the </w:t>
      </w:r>
      <w:r w:rsidRPr="00D97AD3">
        <w:rPr>
          <w:rFonts w:cstheme="minorHAnsi"/>
          <w:sz w:val="28"/>
          <w:szCs w:val="28"/>
        </w:rPr>
        <w:t>Original S-invoice no and date.</w:t>
      </w:r>
    </w:p>
    <w:p w14:paraId="5010849B" w14:textId="77777777" w:rsidR="00D97AD3" w:rsidRPr="00D97AD3" w:rsidRDefault="00D97AD3" w:rsidP="00D97AD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>Click "Submit Supplementary Invoice" after successful correction.</w:t>
      </w:r>
    </w:p>
    <w:p w14:paraId="24BC0142" w14:textId="77777777" w:rsidR="00D97AD3" w:rsidRPr="00D97AD3" w:rsidRDefault="00D97AD3" w:rsidP="00D97AD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>Read and accept the disclaimer.</w:t>
      </w:r>
    </w:p>
    <w:p w14:paraId="5B88F760" w14:textId="77777777" w:rsidR="00D97AD3" w:rsidRPr="00D97AD3" w:rsidRDefault="00D97AD3" w:rsidP="00D97AD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>Success Message:</w:t>
      </w:r>
    </w:p>
    <w:p w14:paraId="3086F2C5" w14:textId="77777777" w:rsidR="00D97AD3" w:rsidRPr="00D97AD3" w:rsidRDefault="00D97AD3" w:rsidP="00D97AD3">
      <w:pPr>
        <w:rPr>
          <w:rFonts w:cstheme="minorHAnsi"/>
          <w:sz w:val="28"/>
          <w:szCs w:val="28"/>
        </w:rPr>
      </w:pPr>
    </w:p>
    <w:p w14:paraId="441C41B0" w14:textId="77777777" w:rsidR="00D97AD3" w:rsidRPr="00D97AD3" w:rsidRDefault="00D97AD3" w:rsidP="00D97AD3">
      <w:p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>Display relevant success messages upon successful data upload.</w:t>
      </w:r>
    </w:p>
    <w:p w14:paraId="0B10D9C7" w14:textId="77777777" w:rsidR="00D97AD3" w:rsidRPr="00D97AD3" w:rsidRDefault="00D97AD3" w:rsidP="00D97AD3">
      <w:pPr>
        <w:rPr>
          <w:rFonts w:cstheme="minorHAnsi"/>
          <w:b/>
          <w:bCs/>
          <w:sz w:val="28"/>
          <w:szCs w:val="28"/>
        </w:rPr>
      </w:pPr>
      <w:r w:rsidRPr="00D97AD3">
        <w:rPr>
          <w:rFonts w:cstheme="minorHAnsi"/>
          <w:b/>
          <w:bCs/>
          <w:sz w:val="28"/>
          <w:szCs w:val="28"/>
        </w:rPr>
        <w:t>2. Varroc User Interaction</w:t>
      </w:r>
    </w:p>
    <w:p w14:paraId="207F5CCB" w14:textId="77777777" w:rsidR="00D97AD3" w:rsidRPr="00D97AD3" w:rsidRDefault="00D97AD3" w:rsidP="00D97AD3">
      <w:p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>Varroc User Dashboard:</w:t>
      </w:r>
    </w:p>
    <w:p w14:paraId="5117A5BF" w14:textId="77777777" w:rsidR="00D97AD3" w:rsidRPr="00D97AD3" w:rsidRDefault="00D97AD3" w:rsidP="00D97AD3">
      <w:pPr>
        <w:rPr>
          <w:rFonts w:cstheme="minorHAnsi"/>
          <w:sz w:val="28"/>
          <w:szCs w:val="28"/>
        </w:rPr>
      </w:pPr>
    </w:p>
    <w:p w14:paraId="133E6D9A" w14:textId="6EE210D8" w:rsidR="00D97AD3" w:rsidRPr="00D97AD3" w:rsidRDefault="00D97AD3" w:rsidP="00D97AD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 xml:space="preserve">View </w:t>
      </w:r>
      <w:r w:rsidRPr="00D97AD3">
        <w:rPr>
          <w:rFonts w:cstheme="minorHAnsi"/>
          <w:sz w:val="28"/>
          <w:szCs w:val="28"/>
        </w:rPr>
        <w:t xml:space="preserve">the </w:t>
      </w:r>
      <w:r w:rsidRPr="00D97AD3">
        <w:rPr>
          <w:rFonts w:cstheme="minorHAnsi"/>
          <w:sz w:val="28"/>
          <w:szCs w:val="28"/>
        </w:rPr>
        <w:t>list of supplementary invoices submitted by suppliers.</w:t>
      </w:r>
    </w:p>
    <w:p w14:paraId="5CFF5EEC" w14:textId="77777777" w:rsidR="00D97AD3" w:rsidRPr="00D97AD3" w:rsidRDefault="00D97AD3" w:rsidP="00D97AD3">
      <w:p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>Differentiate between "New," "In-Process," and "Pass" statuses.</w:t>
      </w:r>
    </w:p>
    <w:p w14:paraId="028E4788" w14:textId="77777777" w:rsidR="00D97AD3" w:rsidRDefault="00D97AD3" w:rsidP="00D97AD3">
      <w:pPr>
        <w:rPr>
          <w:rFonts w:cstheme="minorHAnsi"/>
          <w:b/>
          <w:bCs/>
          <w:sz w:val="28"/>
          <w:szCs w:val="28"/>
        </w:rPr>
      </w:pPr>
    </w:p>
    <w:p w14:paraId="62886714" w14:textId="77777777" w:rsidR="00D97AD3" w:rsidRDefault="00D97AD3" w:rsidP="00D97AD3">
      <w:pPr>
        <w:rPr>
          <w:rFonts w:cstheme="minorHAnsi"/>
          <w:b/>
          <w:bCs/>
          <w:sz w:val="28"/>
          <w:szCs w:val="28"/>
        </w:rPr>
      </w:pPr>
    </w:p>
    <w:p w14:paraId="539AB7DB" w14:textId="36C7737A" w:rsidR="00D97AD3" w:rsidRPr="00D97AD3" w:rsidRDefault="00D97AD3" w:rsidP="00D97AD3">
      <w:pPr>
        <w:rPr>
          <w:rFonts w:cstheme="minorHAnsi"/>
          <w:b/>
          <w:bCs/>
          <w:sz w:val="28"/>
          <w:szCs w:val="28"/>
        </w:rPr>
      </w:pPr>
      <w:r w:rsidRPr="00D97AD3">
        <w:rPr>
          <w:rFonts w:cstheme="minorHAnsi"/>
          <w:b/>
          <w:bCs/>
          <w:sz w:val="28"/>
          <w:szCs w:val="28"/>
        </w:rPr>
        <w:lastRenderedPageBreak/>
        <w:t>Output Screen Statuses:</w:t>
      </w:r>
    </w:p>
    <w:p w14:paraId="718C39A7" w14:textId="77777777" w:rsidR="00D97AD3" w:rsidRPr="00D97AD3" w:rsidRDefault="00D97AD3" w:rsidP="00D97AD3">
      <w:pPr>
        <w:rPr>
          <w:rFonts w:cstheme="minorHAnsi"/>
          <w:b/>
          <w:bCs/>
          <w:sz w:val="28"/>
          <w:szCs w:val="28"/>
        </w:rPr>
      </w:pPr>
      <w:r w:rsidRPr="00D97AD3">
        <w:rPr>
          <w:rFonts w:cstheme="minorHAnsi"/>
          <w:b/>
          <w:bCs/>
          <w:sz w:val="28"/>
          <w:szCs w:val="28"/>
        </w:rPr>
        <w:t>Status=New:</w:t>
      </w:r>
    </w:p>
    <w:p w14:paraId="2B8CA77E" w14:textId="3B7C03FF" w:rsidR="00D97AD3" w:rsidRPr="00D97AD3" w:rsidRDefault="00D97AD3" w:rsidP="00D97AD3">
      <w:p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 xml:space="preserve">View </w:t>
      </w:r>
      <w:r>
        <w:rPr>
          <w:rFonts w:cstheme="minorHAnsi"/>
          <w:sz w:val="28"/>
          <w:szCs w:val="28"/>
        </w:rPr>
        <w:t xml:space="preserve">the </w:t>
      </w:r>
      <w:r w:rsidR="008F33F4" w:rsidRPr="00D97AD3">
        <w:rPr>
          <w:rFonts w:cstheme="minorHAnsi"/>
          <w:sz w:val="28"/>
          <w:szCs w:val="28"/>
        </w:rPr>
        <w:t>attachment and</w:t>
      </w:r>
      <w:r>
        <w:rPr>
          <w:rFonts w:cstheme="minorHAnsi"/>
          <w:sz w:val="28"/>
          <w:szCs w:val="28"/>
        </w:rPr>
        <w:t xml:space="preserve"> </w:t>
      </w:r>
      <w:r w:rsidRPr="00D97AD3">
        <w:rPr>
          <w:rFonts w:cstheme="minorHAnsi"/>
          <w:sz w:val="28"/>
          <w:szCs w:val="28"/>
        </w:rPr>
        <w:t xml:space="preserve">export </w:t>
      </w:r>
      <w:r>
        <w:rPr>
          <w:rFonts w:cstheme="minorHAnsi"/>
          <w:sz w:val="28"/>
          <w:szCs w:val="28"/>
        </w:rPr>
        <w:t xml:space="preserve">it </w:t>
      </w:r>
      <w:r w:rsidRPr="00D97AD3">
        <w:rPr>
          <w:rFonts w:cstheme="minorHAnsi"/>
          <w:sz w:val="28"/>
          <w:szCs w:val="28"/>
        </w:rPr>
        <w:t>to Excel or SAP format.</w:t>
      </w:r>
    </w:p>
    <w:p w14:paraId="4E024EEF" w14:textId="77777777" w:rsidR="00D97AD3" w:rsidRPr="00D97AD3" w:rsidRDefault="00D97AD3" w:rsidP="00D97AD3">
      <w:pPr>
        <w:rPr>
          <w:rFonts w:cstheme="minorHAnsi"/>
          <w:b/>
          <w:bCs/>
          <w:sz w:val="28"/>
          <w:szCs w:val="28"/>
        </w:rPr>
      </w:pPr>
      <w:r w:rsidRPr="00D97AD3">
        <w:rPr>
          <w:rFonts w:cstheme="minorHAnsi"/>
          <w:b/>
          <w:bCs/>
          <w:sz w:val="28"/>
          <w:szCs w:val="28"/>
        </w:rPr>
        <w:t>Status=In-Process/Pass:</w:t>
      </w:r>
    </w:p>
    <w:p w14:paraId="499B0F93" w14:textId="77777777" w:rsidR="00D97AD3" w:rsidRPr="00D97AD3" w:rsidRDefault="00D97AD3" w:rsidP="00D97AD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>Updates from "New to In-Process" and later to "Pass" after SAP response.</w:t>
      </w:r>
    </w:p>
    <w:p w14:paraId="1997E498" w14:textId="6BB3DDE1" w:rsidR="00D97AD3" w:rsidRPr="008F33F4" w:rsidRDefault="00D97AD3" w:rsidP="00D97AD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>Export To SAP Format:</w:t>
      </w:r>
    </w:p>
    <w:p w14:paraId="73296745" w14:textId="77777777" w:rsidR="00D97AD3" w:rsidRPr="00D97AD3" w:rsidRDefault="00D97AD3" w:rsidP="00D97AD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>Reference, Invoice date, Posting date, Text, PO No, Line item, Material code, Plant.</w:t>
      </w:r>
    </w:p>
    <w:p w14:paraId="166BA9EB" w14:textId="77777777" w:rsidR="00D97AD3" w:rsidRPr="00D97AD3" w:rsidRDefault="00D97AD3" w:rsidP="00D97AD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>Amount, Quantity, Tax code, Doc Type, Assignment, Header Text, Gross Amount.</w:t>
      </w:r>
    </w:p>
    <w:p w14:paraId="3B626CEB" w14:textId="77777777" w:rsidR="00D97AD3" w:rsidRPr="00D97AD3" w:rsidRDefault="00D97AD3" w:rsidP="00D97AD3">
      <w:p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>3. Retro Billing: (Credit Note - Rate Decrease)</w:t>
      </w:r>
    </w:p>
    <w:p w14:paraId="49F95753" w14:textId="6E53EC1C" w:rsidR="00D97AD3" w:rsidRPr="008F33F4" w:rsidRDefault="00D97AD3" w:rsidP="008F33F4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F33F4">
        <w:rPr>
          <w:rFonts w:cstheme="minorHAnsi"/>
          <w:sz w:val="28"/>
          <w:szCs w:val="28"/>
        </w:rPr>
        <w:t xml:space="preserve">Varroc team raises a Debit note for </w:t>
      </w:r>
      <w:r w:rsidR="008F33F4" w:rsidRPr="008F33F4">
        <w:rPr>
          <w:rFonts w:cstheme="minorHAnsi"/>
          <w:sz w:val="28"/>
          <w:szCs w:val="28"/>
        </w:rPr>
        <w:t xml:space="preserve">a </w:t>
      </w:r>
      <w:r w:rsidRPr="008F33F4">
        <w:rPr>
          <w:rFonts w:cstheme="minorHAnsi"/>
          <w:sz w:val="28"/>
          <w:szCs w:val="28"/>
        </w:rPr>
        <w:t>rate decrease.</w:t>
      </w:r>
    </w:p>
    <w:p w14:paraId="7D97F0D4" w14:textId="2495D341" w:rsidR="00D97AD3" w:rsidRPr="008F33F4" w:rsidRDefault="00D97AD3" w:rsidP="008F33F4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F33F4">
        <w:rPr>
          <w:rFonts w:cstheme="minorHAnsi"/>
          <w:sz w:val="28"/>
          <w:szCs w:val="28"/>
        </w:rPr>
        <w:t xml:space="preserve">Details sent to the vendor, </w:t>
      </w:r>
      <w:r w:rsidR="008F33F4" w:rsidRPr="008F33F4">
        <w:rPr>
          <w:rFonts w:cstheme="minorHAnsi"/>
          <w:sz w:val="28"/>
          <w:szCs w:val="28"/>
        </w:rPr>
        <w:t xml:space="preserve">are </w:t>
      </w:r>
      <w:r w:rsidRPr="008F33F4">
        <w:rPr>
          <w:rFonts w:cstheme="minorHAnsi"/>
          <w:sz w:val="28"/>
          <w:szCs w:val="28"/>
        </w:rPr>
        <w:t>displayed in the credit note tab.</w:t>
      </w:r>
    </w:p>
    <w:p w14:paraId="48FEE183" w14:textId="77777777" w:rsidR="00D97AD3" w:rsidRPr="00D97AD3" w:rsidRDefault="00D97AD3" w:rsidP="00D97AD3">
      <w:pPr>
        <w:rPr>
          <w:rFonts w:cstheme="minorHAnsi"/>
          <w:sz w:val="28"/>
          <w:szCs w:val="28"/>
        </w:rPr>
      </w:pPr>
      <w:r w:rsidRPr="00D97AD3">
        <w:rPr>
          <w:rFonts w:cstheme="minorHAnsi"/>
          <w:sz w:val="28"/>
          <w:szCs w:val="28"/>
        </w:rPr>
        <w:t>4. Invoice Document Management</w:t>
      </w:r>
    </w:p>
    <w:p w14:paraId="751E3906" w14:textId="77777777" w:rsidR="00D97AD3" w:rsidRPr="008F33F4" w:rsidRDefault="00D97AD3" w:rsidP="008F33F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8F33F4">
        <w:rPr>
          <w:rFonts w:cstheme="minorHAnsi"/>
          <w:sz w:val="28"/>
          <w:szCs w:val="28"/>
        </w:rPr>
        <w:t>CAP team functionality to view GRN documents and attachments.</w:t>
      </w:r>
    </w:p>
    <w:p w14:paraId="237EA49A" w14:textId="77777777" w:rsidR="00D97AD3" w:rsidRPr="008F33F4" w:rsidRDefault="00D97AD3" w:rsidP="008F33F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8F33F4">
        <w:rPr>
          <w:rFonts w:cstheme="minorHAnsi"/>
          <w:sz w:val="28"/>
          <w:szCs w:val="28"/>
        </w:rPr>
        <w:t>Upload invoice documents for reference, related to GRN posted directly in SAP.</w:t>
      </w:r>
    </w:p>
    <w:p w14:paraId="4C7D6084" w14:textId="77777777" w:rsidR="00D97AD3" w:rsidRDefault="00D97AD3" w:rsidP="00D97AD3">
      <w:pPr>
        <w:rPr>
          <w:rFonts w:cstheme="minorHAnsi"/>
          <w:b/>
          <w:bCs/>
          <w:sz w:val="32"/>
          <w:szCs w:val="32"/>
        </w:rPr>
      </w:pPr>
      <w:r w:rsidRPr="008F33F4">
        <w:rPr>
          <w:rFonts w:cstheme="minorHAnsi"/>
          <w:b/>
          <w:bCs/>
          <w:sz w:val="32"/>
          <w:szCs w:val="32"/>
        </w:rPr>
        <w:t>Execution Requirements:</w:t>
      </w:r>
    </w:p>
    <w:p w14:paraId="74675035" w14:textId="77777777" w:rsidR="008F33F4" w:rsidRPr="008F33F4" w:rsidRDefault="008F33F4" w:rsidP="00D97AD3">
      <w:pPr>
        <w:rPr>
          <w:rFonts w:cstheme="minorHAnsi"/>
          <w:b/>
          <w:bCs/>
          <w:sz w:val="32"/>
          <w:szCs w:val="32"/>
        </w:rPr>
      </w:pPr>
    </w:p>
    <w:p w14:paraId="0D08313D" w14:textId="7868340F" w:rsidR="00D97AD3" w:rsidRPr="008F33F4" w:rsidRDefault="00D97AD3" w:rsidP="00D97AD3">
      <w:pPr>
        <w:rPr>
          <w:rFonts w:cstheme="minorHAnsi"/>
          <w:b/>
          <w:bCs/>
          <w:sz w:val="28"/>
          <w:szCs w:val="28"/>
        </w:rPr>
      </w:pPr>
      <w:r w:rsidRPr="008F33F4">
        <w:rPr>
          <w:rFonts w:cstheme="minorHAnsi"/>
          <w:b/>
          <w:bCs/>
          <w:sz w:val="28"/>
          <w:szCs w:val="28"/>
        </w:rPr>
        <w:t>Retro Billing Module:</w:t>
      </w:r>
    </w:p>
    <w:p w14:paraId="0E55B281" w14:textId="77777777" w:rsidR="00D97AD3" w:rsidRPr="008F33F4" w:rsidRDefault="00D97AD3" w:rsidP="008F33F4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8F33F4">
        <w:rPr>
          <w:rFonts w:cstheme="minorHAnsi"/>
          <w:sz w:val="28"/>
          <w:szCs w:val="28"/>
        </w:rPr>
        <w:t>Develop user-friendly interfaces for suppliers.</w:t>
      </w:r>
    </w:p>
    <w:p w14:paraId="08ADA677" w14:textId="77777777" w:rsidR="00D97AD3" w:rsidRDefault="00D97AD3" w:rsidP="008F33F4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8F33F4">
        <w:rPr>
          <w:rFonts w:cstheme="minorHAnsi"/>
          <w:sz w:val="28"/>
          <w:szCs w:val="28"/>
        </w:rPr>
        <w:t>Implement sections for data upload, validation, error correction, and submission.</w:t>
      </w:r>
    </w:p>
    <w:p w14:paraId="1B0C4596" w14:textId="77777777" w:rsidR="008F33F4" w:rsidRPr="008F33F4" w:rsidRDefault="008F33F4" w:rsidP="008F33F4">
      <w:pPr>
        <w:pStyle w:val="ListParagraph"/>
        <w:rPr>
          <w:rFonts w:cstheme="minorHAnsi"/>
          <w:sz w:val="28"/>
          <w:szCs w:val="28"/>
        </w:rPr>
      </w:pPr>
    </w:p>
    <w:p w14:paraId="5E303E83" w14:textId="56D37D1F" w:rsidR="00D97AD3" w:rsidRPr="008F33F4" w:rsidRDefault="00D97AD3" w:rsidP="00D97AD3">
      <w:pPr>
        <w:rPr>
          <w:rFonts w:cstheme="minorHAnsi"/>
          <w:b/>
          <w:bCs/>
          <w:sz w:val="28"/>
          <w:szCs w:val="28"/>
        </w:rPr>
      </w:pPr>
      <w:r w:rsidRPr="008F33F4">
        <w:rPr>
          <w:rFonts w:cstheme="minorHAnsi"/>
          <w:b/>
          <w:bCs/>
          <w:sz w:val="28"/>
          <w:szCs w:val="28"/>
        </w:rPr>
        <w:t>Varroc User Dashboard:</w:t>
      </w:r>
    </w:p>
    <w:p w14:paraId="7BDB0728" w14:textId="77777777" w:rsidR="00D97AD3" w:rsidRDefault="00D97AD3" w:rsidP="008F33F4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F33F4">
        <w:rPr>
          <w:rFonts w:cstheme="minorHAnsi"/>
          <w:sz w:val="28"/>
          <w:szCs w:val="28"/>
        </w:rPr>
        <w:t>Create a dashboard for Varroc users to manage and view supplementary invoices.</w:t>
      </w:r>
    </w:p>
    <w:p w14:paraId="2501F2FC" w14:textId="77777777" w:rsidR="008F33F4" w:rsidRPr="008F33F4" w:rsidRDefault="008F33F4" w:rsidP="008F33F4">
      <w:pPr>
        <w:pStyle w:val="ListParagraph"/>
        <w:rPr>
          <w:rFonts w:cstheme="minorHAnsi"/>
          <w:sz w:val="28"/>
          <w:szCs w:val="28"/>
        </w:rPr>
      </w:pPr>
    </w:p>
    <w:p w14:paraId="1CAE90B4" w14:textId="77777777" w:rsidR="00D97AD3" w:rsidRPr="008F33F4" w:rsidRDefault="00D97AD3" w:rsidP="00D97AD3">
      <w:pPr>
        <w:rPr>
          <w:rFonts w:cstheme="minorHAnsi"/>
          <w:b/>
          <w:bCs/>
          <w:sz w:val="28"/>
          <w:szCs w:val="28"/>
        </w:rPr>
      </w:pPr>
      <w:r w:rsidRPr="008F33F4">
        <w:rPr>
          <w:rFonts w:cstheme="minorHAnsi"/>
          <w:b/>
          <w:bCs/>
          <w:sz w:val="28"/>
          <w:szCs w:val="28"/>
        </w:rPr>
        <w:t>Credit Note Integration:</w:t>
      </w:r>
    </w:p>
    <w:p w14:paraId="6FF216F0" w14:textId="77777777" w:rsidR="00D97AD3" w:rsidRPr="00D97AD3" w:rsidRDefault="00D97AD3" w:rsidP="00D97AD3">
      <w:pPr>
        <w:rPr>
          <w:rFonts w:cstheme="minorHAnsi"/>
          <w:sz w:val="28"/>
          <w:szCs w:val="28"/>
        </w:rPr>
      </w:pPr>
    </w:p>
    <w:p w14:paraId="3566F551" w14:textId="77777777" w:rsidR="00D97AD3" w:rsidRPr="008F33F4" w:rsidRDefault="00D97AD3" w:rsidP="008F33F4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F33F4">
        <w:rPr>
          <w:rFonts w:cstheme="minorHAnsi"/>
          <w:sz w:val="28"/>
          <w:szCs w:val="28"/>
        </w:rPr>
        <w:t>Integrate credit note details into Varroc user interface.</w:t>
      </w:r>
    </w:p>
    <w:p w14:paraId="49DDEF47" w14:textId="77777777" w:rsidR="00D97AD3" w:rsidRDefault="00D97AD3" w:rsidP="008F33F4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F33F4">
        <w:rPr>
          <w:rFonts w:cstheme="minorHAnsi"/>
          <w:sz w:val="28"/>
          <w:szCs w:val="28"/>
        </w:rPr>
        <w:t>Display relevant information in the credit note tab.</w:t>
      </w:r>
    </w:p>
    <w:p w14:paraId="659B0544" w14:textId="77777777" w:rsidR="008F33F4" w:rsidRPr="008F33F4" w:rsidRDefault="008F33F4" w:rsidP="008F33F4">
      <w:pPr>
        <w:pStyle w:val="ListParagraph"/>
        <w:rPr>
          <w:rFonts w:cstheme="minorHAnsi"/>
          <w:sz w:val="28"/>
          <w:szCs w:val="28"/>
        </w:rPr>
      </w:pPr>
    </w:p>
    <w:p w14:paraId="1B92AA22" w14:textId="5AFF598E" w:rsidR="00D97AD3" w:rsidRPr="008F33F4" w:rsidRDefault="00D97AD3" w:rsidP="00D97AD3">
      <w:pPr>
        <w:rPr>
          <w:rFonts w:cstheme="minorHAnsi"/>
          <w:b/>
          <w:bCs/>
          <w:sz w:val="28"/>
          <w:szCs w:val="28"/>
        </w:rPr>
      </w:pPr>
      <w:r w:rsidRPr="008F33F4">
        <w:rPr>
          <w:rFonts w:cstheme="minorHAnsi"/>
          <w:b/>
          <w:bCs/>
          <w:sz w:val="28"/>
          <w:szCs w:val="28"/>
        </w:rPr>
        <w:t>Attachment Handling:</w:t>
      </w:r>
    </w:p>
    <w:p w14:paraId="6495AA60" w14:textId="77777777" w:rsidR="00D97AD3" w:rsidRPr="008F33F4" w:rsidRDefault="00D97AD3" w:rsidP="008F33F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8F33F4">
        <w:rPr>
          <w:rFonts w:cstheme="minorHAnsi"/>
          <w:sz w:val="28"/>
          <w:szCs w:val="28"/>
        </w:rPr>
        <w:t>Develop APIs for viewing/downloading attachments.</w:t>
      </w:r>
    </w:p>
    <w:p w14:paraId="5CB5FE6A" w14:textId="77777777" w:rsidR="00D97AD3" w:rsidRDefault="00D97AD3" w:rsidP="008F33F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8F33F4">
        <w:rPr>
          <w:rFonts w:cstheme="minorHAnsi"/>
          <w:sz w:val="28"/>
          <w:szCs w:val="28"/>
        </w:rPr>
        <w:t>APIs for exporting data to Excel or SAP format.</w:t>
      </w:r>
    </w:p>
    <w:p w14:paraId="5812B3BA" w14:textId="77777777" w:rsidR="008F33F4" w:rsidRPr="008F33F4" w:rsidRDefault="008F33F4" w:rsidP="008F33F4">
      <w:pPr>
        <w:pStyle w:val="ListParagraph"/>
        <w:rPr>
          <w:rFonts w:cstheme="minorHAnsi"/>
          <w:sz w:val="28"/>
          <w:szCs w:val="28"/>
        </w:rPr>
      </w:pPr>
    </w:p>
    <w:p w14:paraId="4CEE04AB" w14:textId="77777777" w:rsidR="00D97AD3" w:rsidRPr="008F33F4" w:rsidRDefault="00D97AD3" w:rsidP="00D97AD3">
      <w:pPr>
        <w:rPr>
          <w:rFonts w:cstheme="minorHAnsi"/>
          <w:b/>
          <w:bCs/>
          <w:sz w:val="28"/>
          <w:szCs w:val="28"/>
        </w:rPr>
      </w:pPr>
      <w:r w:rsidRPr="008F33F4">
        <w:rPr>
          <w:rFonts w:cstheme="minorHAnsi"/>
          <w:b/>
          <w:bCs/>
          <w:sz w:val="28"/>
          <w:szCs w:val="28"/>
        </w:rPr>
        <w:t>Invoice Document Management UI:</w:t>
      </w:r>
    </w:p>
    <w:p w14:paraId="6235FDFE" w14:textId="77777777" w:rsidR="00D97AD3" w:rsidRPr="00D97AD3" w:rsidRDefault="00D97AD3" w:rsidP="00D97AD3">
      <w:pPr>
        <w:rPr>
          <w:rFonts w:cstheme="minorHAnsi"/>
          <w:sz w:val="28"/>
          <w:szCs w:val="28"/>
        </w:rPr>
      </w:pPr>
    </w:p>
    <w:p w14:paraId="4C5DEC5D" w14:textId="77777777" w:rsidR="00D97AD3" w:rsidRPr="008F33F4" w:rsidRDefault="00D97AD3" w:rsidP="008F33F4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F33F4">
        <w:rPr>
          <w:rFonts w:cstheme="minorHAnsi"/>
          <w:sz w:val="28"/>
          <w:szCs w:val="28"/>
        </w:rPr>
        <w:t>Interface for CAP team to view GRN documents and attachments.</w:t>
      </w:r>
    </w:p>
    <w:p w14:paraId="4A4185A0" w14:textId="77777777" w:rsidR="00D97AD3" w:rsidRDefault="00D97AD3" w:rsidP="008F33F4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F33F4">
        <w:rPr>
          <w:rFonts w:cstheme="minorHAnsi"/>
          <w:sz w:val="28"/>
          <w:szCs w:val="28"/>
        </w:rPr>
        <w:t>Enable uploading of invoice documents for reference.</w:t>
      </w:r>
    </w:p>
    <w:p w14:paraId="5C7D5A01" w14:textId="77777777" w:rsidR="008F33F4" w:rsidRPr="008F33F4" w:rsidRDefault="008F33F4" w:rsidP="008F33F4">
      <w:pPr>
        <w:pStyle w:val="ListParagraph"/>
        <w:rPr>
          <w:rFonts w:cstheme="minorHAnsi"/>
          <w:sz w:val="28"/>
          <w:szCs w:val="28"/>
        </w:rPr>
      </w:pPr>
    </w:p>
    <w:p w14:paraId="4EB01CCC" w14:textId="77777777" w:rsidR="00D97AD3" w:rsidRPr="008F33F4" w:rsidRDefault="00D97AD3" w:rsidP="00D97AD3">
      <w:pPr>
        <w:rPr>
          <w:rFonts w:cstheme="minorHAnsi"/>
          <w:b/>
          <w:bCs/>
          <w:sz w:val="28"/>
          <w:szCs w:val="28"/>
        </w:rPr>
      </w:pPr>
      <w:r w:rsidRPr="008F33F4">
        <w:rPr>
          <w:rFonts w:cstheme="minorHAnsi"/>
          <w:b/>
          <w:bCs/>
          <w:sz w:val="28"/>
          <w:szCs w:val="28"/>
        </w:rPr>
        <w:t>Overall Styling and Responsiveness:</w:t>
      </w:r>
    </w:p>
    <w:p w14:paraId="554D977F" w14:textId="77777777" w:rsidR="00D97AD3" w:rsidRPr="00D97AD3" w:rsidRDefault="00D97AD3" w:rsidP="00D97AD3">
      <w:pPr>
        <w:rPr>
          <w:rFonts w:cstheme="minorHAnsi"/>
          <w:sz w:val="28"/>
          <w:szCs w:val="28"/>
        </w:rPr>
      </w:pPr>
    </w:p>
    <w:p w14:paraId="1CB9D7BA" w14:textId="77777777" w:rsidR="00D97AD3" w:rsidRDefault="00D97AD3" w:rsidP="008F33F4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8F33F4">
        <w:rPr>
          <w:rFonts w:cstheme="minorHAnsi"/>
          <w:sz w:val="28"/>
          <w:szCs w:val="28"/>
        </w:rPr>
        <w:t>Ensure cohesive design and responsiveness across devices.</w:t>
      </w:r>
    </w:p>
    <w:p w14:paraId="228BBE19" w14:textId="77777777" w:rsidR="008F33F4" w:rsidRPr="008F33F4" w:rsidRDefault="008F33F4" w:rsidP="008F33F4">
      <w:pPr>
        <w:pStyle w:val="ListParagraph"/>
        <w:rPr>
          <w:rFonts w:cstheme="minorHAnsi"/>
          <w:sz w:val="28"/>
          <w:szCs w:val="28"/>
        </w:rPr>
      </w:pPr>
    </w:p>
    <w:p w14:paraId="2CE62A22" w14:textId="5A8F62D0" w:rsidR="00D97AD3" w:rsidRPr="008F33F4" w:rsidRDefault="00D97AD3" w:rsidP="008F33F4">
      <w:pPr>
        <w:rPr>
          <w:rFonts w:cstheme="minorHAnsi"/>
          <w:b/>
          <w:bCs/>
          <w:sz w:val="28"/>
          <w:szCs w:val="28"/>
        </w:rPr>
      </w:pPr>
      <w:r w:rsidRPr="008F33F4">
        <w:rPr>
          <w:rFonts w:cstheme="minorHAnsi"/>
          <w:b/>
          <w:bCs/>
          <w:sz w:val="28"/>
          <w:szCs w:val="28"/>
        </w:rPr>
        <w:t>Integration with Backend APIs:</w:t>
      </w:r>
    </w:p>
    <w:p w14:paraId="14EB14E0" w14:textId="77777777" w:rsidR="00D97AD3" w:rsidRPr="008F33F4" w:rsidRDefault="00D97AD3" w:rsidP="008F33F4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8F33F4">
        <w:rPr>
          <w:rFonts w:cstheme="minorHAnsi"/>
          <w:sz w:val="28"/>
          <w:szCs w:val="28"/>
        </w:rPr>
        <w:t>Connect frontend components with backend APIs for seamless data flow.</w:t>
      </w:r>
    </w:p>
    <w:p w14:paraId="162F5A88" w14:textId="198C8389" w:rsidR="00C55347" w:rsidRPr="008F33F4" w:rsidRDefault="00D97AD3" w:rsidP="008F33F4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8F33F4">
        <w:rPr>
          <w:rFonts w:cstheme="minorHAnsi"/>
          <w:sz w:val="28"/>
          <w:szCs w:val="28"/>
        </w:rPr>
        <w:t>This project aims to streamline the retro supplementary invoice process, providing a robust interface for suppliers and Varroc users while ensuring accurate data validation and efficient document management.</w:t>
      </w:r>
    </w:p>
    <w:sectPr w:rsidR="00C55347" w:rsidRPr="008F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B5A08B6"/>
    <w:lvl w:ilvl="0">
      <w:numFmt w:val="bullet"/>
      <w:lvlText w:val="*"/>
      <w:lvlJc w:val="left"/>
    </w:lvl>
  </w:abstractNum>
  <w:abstractNum w:abstractNumId="1" w15:restartNumberingAfterBreak="0">
    <w:nsid w:val="07296AFE"/>
    <w:multiLevelType w:val="hybridMultilevel"/>
    <w:tmpl w:val="A06CE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E0D1D"/>
    <w:multiLevelType w:val="hybridMultilevel"/>
    <w:tmpl w:val="F7B22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33E29"/>
    <w:multiLevelType w:val="hybridMultilevel"/>
    <w:tmpl w:val="3CF4D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F3A5E"/>
    <w:multiLevelType w:val="hybridMultilevel"/>
    <w:tmpl w:val="E864F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F4046"/>
    <w:multiLevelType w:val="hybridMultilevel"/>
    <w:tmpl w:val="15EA2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B03BC"/>
    <w:multiLevelType w:val="hybridMultilevel"/>
    <w:tmpl w:val="C548F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56229"/>
    <w:multiLevelType w:val="hybridMultilevel"/>
    <w:tmpl w:val="0C7E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113CC"/>
    <w:multiLevelType w:val="hybridMultilevel"/>
    <w:tmpl w:val="4AB09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911DC"/>
    <w:multiLevelType w:val="hybridMultilevel"/>
    <w:tmpl w:val="94C83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461DA"/>
    <w:multiLevelType w:val="hybridMultilevel"/>
    <w:tmpl w:val="DCE4A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1168F"/>
    <w:multiLevelType w:val="hybridMultilevel"/>
    <w:tmpl w:val="3FF4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98370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1842505335">
    <w:abstractNumId w:val="3"/>
  </w:num>
  <w:num w:numId="3" w16cid:durableId="57630122">
    <w:abstractNumId w:val="1"/>
  </w:num>
  <w:num w:numId="4" w16cid:durableId="1822382584">
    <w:abstractNumId w:val="9"/>
  </w:num>
  <w:num w:numId="5" w16cid:durableId="18091630">
    <w:abstractNumId w:val="8"/>
  </w:num>
  <w:num w:numId="6" w16cid:durableId="489560146">
    <w:abstractNumId w:val="6"/>
  </w:num>
  <w:num w:numId="7" w16cid:durableId="656687331">
    <w:abstractNumId w:val="11"/>
  </w:num>
  <w:num w:numId="8" w16cid:durableId="1277250121">
    <w:abstractNumId w:val="4"/>
  </w:num>
  <w:num w:numId="9" w16cid:durableId="2112972419">
    <w:abstractNumId w:val="10"/>
  </w:num>
  <w:num w:numId="10" w16cid:durableId="1469666690">
    <w:abstractNumId w:val="5"/>
  </w:num>
  <w:num w:numId="11" w16cid:durableId="792015539">
    <w:abstractNumId w:val="7"/>
  </w:num>
  <w:num w:numId="12" w16cid:durableId="1864123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D3"/>
    <w:rsid w:val="00196C4E"/>
    <w:rsid w:val="008F33F4"/>
    <w:rsid w:val="00C55347"/>
    <w:rsid w:val="00C72B51"/>
    <w:rsid w:val="00D9032E"/>
    <w:rsid w:val="00D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050A5"/>
  <w15:chartTrackingRefBased/>
  <w15:docId w15:val="{D380447A-1BD2-4990-B21A-6B517018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A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A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A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A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A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7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d+(\\.\\d%7b1,2%7d)%3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610</Words>
  <Characters>3562</Characters>
  <Application>Microsoft Office Word</Application>
  <DocSecurity>0</DocSecurity>
  <Lines>110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Hikmathraj</dc:creator>
  <cp:keywords/>
  <dc:description/>
  <cp:lastModifiedBy>Hikmathraj</cp:lastModifiedBy>
  <cp:revision>2</cp:revision>
  <dcterms:created xsi:type="dcterms:W3CDTF">2024-02-29T11:52:00Z</dcterms:created>
  <dcterms:modified xsi:type="dcterms:W3CDTF">2024-02-29T11:52:00Z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cf80ba2c-c27e-42fc-95f6-82a5dc1420ae</vt:lpwstr>
  </property>
</Properties>
</file>