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DEPARTMENT OF COMPUTER SCIENCE AND ENGINEERING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ACADEMIC SESSION: 2023–2027
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B33927"/>
          <w:sz w:val="32"/>
          <w:szCs w:val="32"/>
        </w:rPr>
        <w:t xml:space="preserve">SOFTWARE REQUIREMENTS SPECIFICATION (SRS)
</w:t>
      </w: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RENTRIDE — MULTI-VENDOR VEHICLE RENTAL MARKETPLACE
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defines the complete functional and non-functional requirements for the RentRide platform. RentRide is a decoupled three-tier system (React 18 SPA, Express REST API, MongoDB) augmented by a Python FastAPI machine learning microservice for vehicle rentals across two-wheelers and four-wheelers.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USER CLASSES &amp; OPERATING ENVIRONMENT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The platform serves Public Guests, Customers, Vendors, and Administrators with strict Role-Based Access Control (RBAC). It runs across modern standards-compliant web browsers, Node.js 18/20 LTS, Python 3.10+, and MongoDB 6.0+ on cloud Atlas.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FUNCTIONAL REQUIREMENTS SUMMARY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Key functional requirements include:
• FR-AUTH (1-8): JWT authentication, Bcrypt password hashing, rate limiting.
• FR-SRCH &amp; FR-AVAL: City hub filtering (Indore, Bhopal, Gwalior), interval overlap collision checking ((StartReq &lt; EndExist) and (EndReq &gt; StartExist)).
• FR-PLAN &amp; FR-BOOK: Hourly custom plans (1-24h), 12h, 24h plans, 10-minute checkout inventory locks.
• FR-PRIC &amp; FR-PAY: Server pricing engine (1.15x weekend surge, 5% fee, 18% GST, deposit), Razorpay order creation and HMAC-SHA256 signature verification.
• FR-TRIP &amp; FR-MAINT: Digital trip custody (Start Trip odometer, Complete Trip return with extra km penalty), vendor maintenance scheduling.
• FR-AI: FastAPI microservice providing cosine similarity vehicle recommendations, 7-day demand forecasting, and dynamic pricing (0.90x to 1.35x).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NON-FUNCTIONAL REQUIREMENTS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NFR-001 Performance (sub-250ms API response), NFR-002 Security (JWT, Bcrypt, Helmet, CORS, Zod validation), NFR-004 Availability (99.5%), NFR-008 Data Integrity (compound index atomic collision queries), NFR-010 Error Handling (standardized ApiResponse and ApiError contracts).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DATABASE SCHEMA &amp; DATA DICTIONARY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Ten primary MongoDB document models: User, Vehicle, Booking, Category, Coupon, Payment, Review, Maintenance, Notification, and VehicleCatalog (327 verified Indian models with ARAI certified mileage). Compound indexes guarantee atomic conflict prevention.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SYSTEM LIMITATIONS &amp; FUTURE ROADMAP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Documented limitations: automated Razorpay refund live API trigger and admin KYC approval buttons are partially implemented. Roadmap includes lock expiry background sweeper cron, Email/SMS notifications via SendGrid/Twilio, interactive map integration, vendor payout ledgers, live GPS telematics, Redis caching, and Docker containerization.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RentRide - Software Requirements Specification (SRS)</dc:title>
  <dc:creator>RentRide Project Team</dc:creator>
  <dc:description>B.Tech CSE Major Project SRS Document</dc:description>
  <cp:lastModifiedBy>Un-named</cp:lastModifiedBy>
  <cp:revision>1</cp:revision>
  <dcterms:created xsi:type="dcterms:W3CDTF">2026-10-07T13:36:00.429Z</dcterms:created>
  <dcterms:modified xsi:type="dcterms:W3CDTF">2026-10-07T13:36:00.429Z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