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</w:t>
      </w:r>
      <w:r>
        <w:rPr>
          <w:rFonts w:hint="default" w:ascii="Times New Roman" w:hAnsi="Times New Roman" w:cs="Times New Roman"/>
          <w:sz w:val="44"/>
          <w:szCs w:val="44"/>
          <w:lang w:val="en-IN"/>
        </w:rPr>
        <w:t>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>
      <w:pPr>
        <w:spacing w:after="0" w:line="360" w:lineRule="auto"/>
        <w:ind w:left="284" w:hanging="284"/>
        <w:jc w:val="center"/>
        <w:rPr>
          <w:rStyle w:val="12"/>
          <w:rFonts w:hint="default" w:ascii="Times New Roman" w:hAnsi="Times New Roman"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Style w:val="12"/>
          <w:rFonts w:hint="default" w:ascii="Times New Roman" w:hAnsi="Times New Roman"/>
          <w:bCs/>
          <w:color w:val="auto"/>
          <w:sz w:val="28"/>
          <w:szCs w:val="28"/>
        </w:rPr>
        <w:t>https://drive.google.com/file/d/1nmAjnp6GROTpTWEI2gLwe7DI5CVDtOuQ/view?usp=sharing</w:t>
      </w:r>
      <w:bookmarkStart w:id="0" w:name="_GoBack"/>
      <w:bookmarkEnd w:id="0"/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Vanshika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Number: -2210990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45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dataset Amazon Purchases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Last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the datatype of Each column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null values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rows and columns are in our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Highest and lowest purchase price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Average purchase price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people have French 'fr' as their Language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The job title contains enginee</w:t>
      </w:r>
      <w:r>
        <w:rPr>
          <w:rFonts w:hint="default"/>
          <w:color w:val="000000"/>
          <w:lang w:val="en-IN"/>
        </w:rPr>
        <w:t>r.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3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head():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shape():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info():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isnull():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contains():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max():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maximum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min():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minimum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mean():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mean (average) value of a column in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len():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color w:val="374151"/>
        </w:rPr>
        <w:t>Description: Returns the number of rows in the data frame</w:t>
      </w:r>
      <w:r>
        <w:rPr>
          <w:rFonts w:hint="default"/>
          <w:color w:val="374151"/>
          <w:lang w:val="en-IN"/>
        </w:rPr>
        <w:t>.</w:t>
      </w:r>
    </w:p>
    <w:p>
      <w:pPr>
        <w:pStyle w:val="17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1D3D4708"/>
    <w:rsid w:val="2385664E"/>
    <w:rsid w:val="2D7007AF"/>
    <w:rsid w:val="59AB60A8"/>
    <w:rsid w:val="61D87997"/>
    <w:rsid w:val="67DD0343"/>
    <w:rsid w:val="692C77CC"/>
    <w:rsid w:val="6C793E03"/>
    <w:rsid w:val="71B7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0"/>
    <w:uiPriority w:val="99"/>
  </w:style>
  <w:style w:type="character" w:customStyle="1" w:styleId="19">
    <w:name w:val="Footer Char"/>
    <w:basedOn w:val="4"/>
    <w:link w:val="9"/>
    <w:qFormat/>
    <w:uiPriority w:val="99"/>
  </w:style>
  <w:style w:type="character" w:customStyle="1" w:styleId="20">
    <w:name w:val="t"/>
    <w:basedOn w:val="4"/>
    <w:qFormat/>
    <w:uiPriority w:val="0"/>
  </w:style>
  <w:style w:type="character" w:customStyle="1" w:styleId="21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459</Words>
  <Characters>2524</Characters>
  <Lines>90</Lines>
  <Paragraphs>80</Paragraphs>
  <TotalTime>29</TotalTime>
  <ScaleCrop>false</ScaleCrop>
  <LinksUpToDate>false</LinksUpToDate>
  <CharactersWithSpaces>2903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  <cp:lastModifiedBy>WPS_1679740151</cp:lastModifiedBy>
  <dcterms:modified xsi:type="dcterms:W3CDTF">2024-02-26T06:09:18Z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CE317802CEAA4BD5A48582B55DB24C03_13</vt:lpwstr>
  </property>
</Properties>
</file>