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
        <w:t xml:space="preserve">SAMPLE Instructor Contractual Agreement </w:t>
      </w:r>
      <w:r/>
    </w:p>
    <w:p>
      <w:pPr>
        <w:pBdr/>
        <w:spacing/>
        <w:ind/>
        <w:rPr/>
      </w:pPr>
      <w:r>
        <w:t xml:space="preserve">between Name of Sponsor – Vanshika Aggarwal and </w:t>
      </w:r>
      <w:r/>
    </w:p>
    <w:p>
      <w:pPr>
        <w:pBdr/>
        <w:spacing/>
        <w:ind/>
        <w:rPr/>
      </w:pPr>
      <w:r>
        <w:t xml:space="preserve">Name of Instructor -  Kapil Mohan </w:t>
      </w:r>
      <w:r/>
    </w:p>
    <w:p>
      <w:pPr>
        <w:pBdr/>
        <w:spacing/>
        <w:ind/>
        <w:rPr/>
      </w:pPr>
      <w:r>
        <w:t xml:space="preserve"> I. PURPOSE To provide instruction in the Basic EMT program at   Noida sector 137  , </w:t>
      </w:r>
      <w:r>
        <w:t xml:space="preserve">from 25-04-2025 to 22-09-2025    . II. AGREEMENT AMOUNT The Sponsor, subject to the terms of this agreement, shall provide payment of $ 90000        maximum of      10        hours, for a total not to exceed $  100000                . III. RESPONSIBILITIES - INSTRUCTOR A.       </w:t>
      </w:r>
      <w:r>
        <w:t xml:space="preserve">25-04-2025     to      22-09-2025    per hour, up to a The Instructor shall serve as faculty for the Basic EMT program, providing didactic and practical instruction, as assigned by the course coordinator. B. C. The Instructor shall be on time and prepared fo</w:t>
      </w:r>
      <w:r>
        <w:t xml:space="preserve">r all assignments. The Instructor shall abide by all policies of the Sponsor pertaining to faculty (attached). IV. RESPONSIBILITIES - CONTRACTOR A. B. The Contractor shall provide assignments and preparation material to the Instructor on a timely basis. The</w:t>
      </w:r>
      <w:r>
        <w:t xml:space="preserve"> Contractor shall provide payment in accordance with this agreement, based on completion of assignment(s) as certified by the course coordinator. V. ASSURANCES A. In compliance with Title VI of the Civil Rights Act of 1964 and the Regulations of the U.S. De</w:t>
      </w:r>
      <w:r>
        <w:t xml:space="preserve">partment of Health and Human Services issued thereunder, and Section 504 of the Rehabilitation Act of 1973, and the Rules of the Michigan Civil Rights Commission; the Instructor assures that, in carrying out this program no person shall be excluded from par</w:t>
      </w:r>
      <w:r>
        <w:t xml:space="preserve">ticipation, denied any benefits, or subjected to discrimination on the basis of race, creed, age, color, national origin or ancestry, religion, sex, or marital status (except where a bonafide occupational qualification exists).  This policy of nondiscrimina</w:t>
      </w:r>
      <w:r>
        <w:t xml:space="preserve">tion shall also apply to otherwise qualified handicapped individuals. B. It is the policy of the Sponsor to provide an environment that is free of discriminatory harassment.  Discriminatory harassment is prohibited.  Discriminatory harassment constitutes an</w:t>
      </w:r>
      <w:r>
        <w:t xml:space="preserve">y behavior or pattern of behavior, malicious or benign, intended or unintended, physical or verbal, that: creates an intimidating, hostile, or offensive work/educational environment; creates an unreasonable interference with an individual’s work/education p</w:t>
      </w:r>
      <w:r>
        <w:t xml:space="preserve">erformance; or otherwise adversely affects employment/education opportunities. 8  VI. INDEPENDENT CONTRACTOR STATEMENT Under the provisions of Section 3401 of the Internal Revenue Code of 1986, an employer must withhold income tax from all remuneration actu</w:t>
      </w:r>
      <w:r>
        <w:t xml:space="preserve">ally or constructively paid to an employee.  The employment relationship herein offered is for professional educational services.  Under the terms of this agreement, the Instructor is exempt from the IRS statute referred to above, because the Instructor is </w:t>
      </w:r>
      <w:r>
        <w:t xml:space="preserve">an “independent contractor” offering educational services and is required to pay all applicable payroll taxes and required FICA contributions personally. VII.AGREEMENT PERIOD This agreement is in full force and effect from  25-04-2025                           throug</w:t>
      </w:r>
      <w:r>
        <w:t xml:space="preserve">h  22-04-2025  .  This agreement may be terminated by either party by giving thirty (30) days written notice to the other party stating the reasons for termination and effective date or upon the failure of either party to carry out the</w:t>
      </w:r>
      <w:r>
        <w:t xml:space="preserve"> terms of the agreement by giving ten (10) days written notice stating cause and effective date. Any changes to this agreement will be valid only if made in writing and accepted by all parties of this agreement. </w:t>
      </w:r>
      <w:r/>
    </w:p>
    <w:p>
      <w:pPr>
        <w:pBdr/>
        <w:spacing/>
        <w:ind/>
        <w:rPr/>
      </w:pPr>
      <w:r>
        <w:t xml:space="preserve">VIII.SIGNATURES </w:t>
      </w:r>
      <w:r/>
    </w:p>
    <w:p>
      <w:pPr>
        <w:pBdr/>
        <w:spacing/>
        <w:ind/>
        <w:rPr/>
      </w:pPr>
      <w:r>
        <w:t xml:space="preserve">For the Instructor:</w:t>
      </w:r>
      <w:r/>
      <w:r/>
      <w:r>
        <w:t xml:space="preserve">Signature</w:t>
      </w:r>
      <w:r>
        <w:t xml:space="preserve">                                                           For the Sponsor:</w:t>
      </w:r>
      <w:r/>
      <w:r/>
    </w:p>
    <w:p>
      <w:pPr>
        <w:pBdr/>
        <w:spacing/>
        <w:ind/>
        <w:rPr/>
      </w:pPr>
      <w:r>
        <w:t xml:space="preserve"> Signature                                                           Title                                                                                             Date           </w:t>
      </w:r>
      <w:r>
        <w:t xml:space="preserve">                              Date                                   </w:t>
      </w: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661"/>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661"/>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661"/>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61"/>
    <w:link w:val="141"/>
    <w:uiPriority w:val="9"/>
    <w:pPr>
      <w:pBdr/>
      <w:spacing/>
      <w:ind/>
    </w:pPr>
    <w:rPr>
      <w:rFonts w:ascii="Arial" w:hAnsi="Arial" w:eastAsia="Arial" w:cs="Arial"/>
      <w:i/>
      <w:iCs/>
      <w:color w:val="0f4761" w:themeColor="accent1" w:themeShade="BF"/>
    </w:rPr>
  </w:style>
  <w:style w:type="character" w:styleId="153">
    <w:name w:val="Heading 5 Char"/>
    <w:basedOn w:val="661"/>
    <w:link w:val="142"/>
    <w:uiPriority w:val="9"/>
    <w:pPr>
      <w:pBdr/>
      <w:spacing/>
      <w:ind/>
    </w:pPr>
    <w:rPr>
      <w:rFonts w:ascii="Arial" w:hAnsi="Arial" w:eastAsia="Arial" w:cs="Arial"/>
      <w:color w:val="0f4761" w:themeColor="accent1" w:themeShade="BF"/>
    </w:rPr>
  </w:style>
  <w:style w:type="character" w:styleId="154">
    <w:name w:val="Heading 6 Char"/>
    <w:basedOn w:val="661"/>
    <w:link w:val="143"/>
    <w:uiPriority w:val="9"/>
    <w:pPr>
      <w:pBdr/>
      <w:spacing/>
      <w:ind/>
    </w:pPr>
    <w:rPr>
      <w:rFonts w:ascii="Arial" w:hAnsi="Arial" w:eastAsia="Arial" w:cs="Arial"/>
      <w:i/>
      <w:iCs/>
      <w:color w:val="595959" w:themeColor="text1" w:themeTint="A6"/>
    </w:rPr>
  </w:style>
  <w:style w:type="character" w:styleId="155">
    <w:name w:val="Heading 7 Char"/>
    <w:basedOn w:val="661"/>
    <w:link w:val="144"/>
    <w:uiPriority w:val="9"/>
    <w:pPr>
      <w:pBdr/>
      <w:spacing/>
      <w:ind/>
    </w:pPr>
    <w:rPr>
      <w:rFonts w:ascii="Arial" w:hAnsi="Arial" w:eastAsia="Arial" w:cs="Arial"/>
      <w:color w:val="595959" w:themeColor="text1" w:themeTint="A6"/>
    </w:rPr>
  </w:style>
  <w:style w:type="character" w:styleId="156">
    <w:name w:val="Heading 8 Char"/>
    <w:basedOn w:val="661"/>
    <w:link w:val="145"/>
    <w:uiPriority w:val="9"/>
    <w:pPr>
      <w:pBdr/>
      <w:spacing/>
      <w:ind/>
    </w:pPr>
    <w:rPr>
      <w:rFonts w:ascii="Arial" w:hAnsi="Arial" w:eastAsia="Arial" w:cs="Arial"/>
      <w:i/>
      <w:iCs/>
      <w:color w:val="272727" w:themeColor="text1" w:themeTint="D8"/>
    </w:rPr>
  </w:style>
  <w:style w:type="character" w:styleId="157">
    <w:name w:val="Heading 9 Char"/>
    <w:basedOn w:val="661"/>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61"/>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661"/>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661"/>
    <w:link w:val="162"/>
    <w:uiPriority w:val="29"/>
    <w:pPr>
      <w:pBdr/>
      <w:spacing/>
      <w:ind/>
    </w:pPr>
    <w:rPr>
      <w:i/>
      <w:iCs/>
      <w:color w:val="404040" w:themeColor="text1" w:themeTint="BF"/>
    </w:rPr>
  </w:style>
  <w:style w:type="paragraph" w:styleId="164">
    <w:name w:val="List Paragraph"/>
    <w:basedOn w:val="660"/>
    <w:uiPriority w:val="34"/>
    <w:qFormat/>
    <w:pPr>
      <w:pBdr/>
      <w:spacing/>
      <w:ind w:left="720"/>
      <w:contextualSpacing w:val="true"/>
    </w:pPr>
  </w:style>
  <w:style w:type="character" w:styleId="165">
    <w:name w:val="Intense Emphasis"/>
    <w:basedOn w:val="661"/>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61"/>
    <w:link w:val="166"/>
    <w:uiPriority w:val="30"/>
    <w:pPr>
      <w:pBdr/>
      <w:spacing/>
      <w:ind/>
    </w:pPr>
    <w:rPr>
      <w:i/>
      <w:iCs/>
      <w:color w:val="0f4761" w:themeColor="accent1" w:themeShade="BF"/>
    </w:rPr>
  </w:style>
  <w:style w:type="character" w:styleId="168">
    <w:name w:val="Intense Reference"/>
    <w:basedOn w:val="661"/>
    <w:uiPriority w:val="32"/>
    <w:qFormat/>
    <w:pPr>
      <w:pBdr/>
      <w:spacing/>
      <w:ind/>
    </w:pPr>
    <w:rPr>
      <w:b/>
      <w:bCs/>
      <w:smallCaps/>
      <w:color w:val="0f4761" w:themeColor="accent1" w:themeShade="BF"/>
      <w:spacing w:val="5"/>
    </w:rPr>
  </w:style>
  <w:style w:type="paragraph" w:styleId="169">
    <w:name w:val="No Spacing"/>
    <w:basedOn w:val="660"/>
    <w:uiPriority w:val="1"/>
    <w:qFormat/>
    <w:pPr>
      <w:pBdr/>
      <w:spacing w:after="0" w:line="240" w:lineRule="auto"/>
      <w:ind/>
    </w:pPr>
  </w:style>
  <w:style w:type="character" w:styleId="170">
    <w:name w:val="Subtle Emphasis"/>
    <w:basedOn w:val="661"/>
    <w:uiPriority w:val="19"/>
    <w:qFormat/>
    <w:pPr>
      <w:pBdr/>
      <w:spacing/>
      <w:ind/>
    </w:pPr>
    <w:rPr>
      <w:i/>
      <w:iCs/>
      <w:color w:val="404040" w:themeColor="text1" w:themeTint="BF"/>
    </w:rPr>
  </w:style>
  <w:style w:type="character" w:styleId="171">
    <w:name w:val="Emphasis"/>
    <w:basedOn w:val="661"/>
    <w:uiPriority w:val="20"/>
    <w:qFormat/>
    <w:pPr>
      <w:pBdr/>
      <w:spacing/>
      <w:ind/>
    </w:pPr>
    <w:rPr>
      <w:i/>
      <w:iCs/>
    </w:rPr>
  </w:style>
  <w:style w:type="character" w:styleId="172">
    <w:name w:val="Strong"/>
    <w:basedOn w:val="661"/>
    <w:uiPriority w:val="22"/>
    <w:qFormat/>
    <w:pPr>
      <w:pBdr/>
      <w:spacing/>
      <w:ind/>
    </w:pPr>
    <w:rPr>
      <w:b/>
      <w:bCs/>
    </w:rPr>
  </w:style>
  <w:style w:type="character" w:styleId="173">
    <w:name w:val="Subtle Reference"/>
    <w:basedOn w:val="661"/>
    <w:uiPriority w:val="31"/>
    <w:qFormat/>
    <w:pPr>
      <w:pBdr/>
      <w:spacing/>
      <w:ind/>
    </w:pPr>
    <w:rPr>
      <w:smallCaps/>
      <w:color w:val="5a5a5a" w:themeColor="text1" w:themeTint="A5"/>
    </w:rPr>
  </w:style>
  <w:style w:type="character" w:styleId="174">
    <w:name w:val="Book Title"/>
    <w:basedOn w:val="661"/>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661"/>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661"/>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661"/>
    <w:link w:val="180"/>
    <w:uiPriority w:val="99"/>
    <w:semiHidden/>
    <w:pPr>
      <w:pBdr/>
      <w:spacing/>
      <w:ind/>
    </w:pPr>
    <w:rPr>
      <w:sz w:val="20"/>
      <w:szCs w:val="20"/>
    </w:rPr>
  </w:style>
  <w:style w:type="character" w:styleId="182">
    <w:name w:val="footnote reference"/>
    <w:basedOn w:val="661"/>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661"/>
    <w:link w:val="183"/>
    <w:uiPriority w:val="99"/>
    <w:semiHidden/>
    <w:pPr>
      <w:pBdr/>
      <w:spacing/>
      <w:ind/>
    </w:pPr>
    <w:rPr>
      <w:sz w:val="20"/>
      <w:szCs w:val="20"/>
    </w:rPr>
  </w:style>
  <w:style w:type="character" w:styleId="185">
    <w:name w:val="endnote reference"/>
    <w:basedOn w:val="661"/>
    <w:uiPriority w:val="99"/>
    <w:semiHidden/>
    <w:unhideWhenUsed/>
    <w:pPr>
      <w:pBdr/>
      <w:spacing/>
      <w:ind/>
    </w:pPr>
    <w:rPr>
      <w:vertAlign w:val="superscript"/>
    </w:rPr>
  </w:style>
  <w:style w:type="character" w:styleId="186">
    <w:name w:val="Hyperlink"/>
    <w:basedOn w:val="661"/>
    <w:uiPriority w:val="99"/>
    <w:unhideWhenUsed/>
    <w:pPr>
      <w:pBdr/>
      <w:spacing/>
      <w:ind/>
    </w:pPr>
    <w:rPr>
      <w:color w:val="0563c1" w:themeColor="hyperlink"/>
      <w:u w:val="single"/>
    </w:rPr>
  </w:style>
  <w:style w:type="character" w:styleId="187">
    <w:name w:val="FollowedHyperlink"/>
    <w:basedOn w:val="661"/>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character" w:styleId="661" w:default="1">
    <w:name w:val="Default Paragraph Font"/>
    <w:uiPriority w:val="1"/>
    <w:semiHidden/>
    <w:unhideWhenUsed/>
    <w:pPr>
      <w:pBdr/>
      <w:spacing/>
      <w:ind/>
    </w:pPr>
  </w:style>
  <w:style w:type="table" w:styleId="66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3"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XJXDEat9</cp:lastModifiedBy>
  <cp:revision>3</cp:revision>
  <dcterms:created xsi:type="dcterms:W3CDTF">2025-03-22T11:59:00Z</dcterms:created>
  <dcterms:modified xsi:type="dcterms:W3CDTF">2025-04-22T07:07:39Z</dcterms:modified>
</cp:coreProperties>
</file>