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Synthetic Red Herring Prospectus Fixture</w:t>
      </w:r>
    </w:p>
    <w:p>
      <w:r>
        <w:rPr>
          <w:b/>
        </w:rPr>
        <w:t>DEMONSTRATION ONLY — all values below are fabricated test data.</w:t>
      </w:r>
    </w:p>
    <w:p>
      <w:pPr>
        <w:pStyle w:val="Heading1"/>
      </w:pPr>
      <w:r>
        <w:t>Issuer and contact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Issuer</w:t>
            </w:r>
          </w:p>
        </w:tc>
        <w:tc>
          <w:tcPr>
            <w:tcW w:type="dxa" w:w="4968"/>
          </w:tcPr>
          <w:p>
            <w:r>
              <w:t>Asteron Technologies Pvt. Ltd.</w:t>
            </w:r>
          </w:p>
        </w:tc>
      </w:tr>
      <w:tr>
        <w:tc>
          <w:tcPr>
            <w:tcW w:type="dxa" w:w="4968"/>
          </w:tcPr>
          <w:p>
            <w:r>
              <w:t>Contact person</w:t>
            </w:r>
          </w:p>
        </w:tc>
        <w:tc>
          <w:tcPr>
            <w:tcW w:type="dxa" w:w="4968"/>
          </w:tcPr>
          <w:p>
            <w:r>
              <w:t>Noah Natarajan</w:t>
            </w:r>
          </w:p>
        </w:tc>
      </w:tr>
      <w:tr>
        <w:tc>
          <w:tcPr>
            <w:tcW w:type="dxa" w:w="4968"/>
          </w:tcPr>
          <w:p>
            <w:r>
              <w:t>Registered office</w:t>
            </w:r>
          </w:p>
        </w:tc>
        <w:tc>
          <w:tcPr>
            <w:tcW w:type="dxa" w:w="4968"/>
          </w:tcPr>
          <w:p>
            <w:r>
              <w:t>22 Sample Road, Pune, Maharashtra 411001</w:t>
            </w:r>
          </w:p>
        </w:tc>
      </w:tr>
      <w:tr>
        <w:tc>
          <w:tcPr>
            <w:tcW w:type="dxa" w:w="4968"/>
          </w:tcPr>
          <w:p>
            <w:r>
              <w:t>Email</w:t>
            </w:r>
          </w:p>
        </w:tc>
        <w:tc>
          <w:tcPr>
            <w:tcW w:type="dxa" w:w="4968"/>
          </w:tcPr>
          <w:p>
            <w:r>
              <w:t>jagvi.morar@example.com</w:t>
            </w:r>
          </w:p>
        </w:tc>
      </w:tr>
      <w:tr>
        <w:tc>
          <w:tcPr>
            <w:tcW w:type="dxa" w:w="4968"/>
          </w:tcPr>
          <w:p>
            <w:r>
              <w:t>Telephone</w:t>
            </w:r>
          </w:p>
        </w:tc>
        <w:tc>
          <w:tcPr>
            <w:tcW w:type="dxa" w:w="4968"/>
          </w:tcPr>
          <w:p>
            <w:r>
              <w:t>+91 93074 18529</w:t>
            </w:r>
          </w:p>
        </w:tc>
      </w:tr>
      <w:tr>
        <w:tc>
          <w:tcPr>
            <w:tcW w:type="dxa" w:w="4968"/>
          </w:tcPr>
          <w:p>
            <w:r>
              <w:t>Date of Birth</w:t>
            </w:r>
          </w:p>
        </w:tc>
        <w:tc>
          <w:tcPr>
            <w:tcW w:type="dxa" w:w="4968"/>
          </w:tcPr>
          <w:p>
            <w:r>
              <w:t>23/05/1997</w:t>
            </w:r>
          </w:p>
        </w:tc>
      </w:tr>
    </w:tbl>
    <w:p>
      <w:r>
        <w:t>The issuer, Asteron Technologies Pvt. Ltd., confirms that Noah Natarajan is the contact person.</w:t>
      </w:r>
    </w:p>
    <w:p>
      <w:r>
        <w:t>Registered office: 22 Sample Road, Pune, Maharashtra 411001; telephone +91-93074-18529.</w:t>
      </w:r>
    </w:p>
    <w:p>
      <w:r>
        <w:t xml:space="preserve">Email: </w:t>
      </w:r>
      <w:hyperlink r:id="rId9">
        <w:r>
          <w:rPr>
            <w:color w:val="0563C1"/>
            <w:u w:val="single"/>
          </w:rPr>
          <w:t>jagvi.morar@example.com</w:t>
        </w:r>
      </w:hyperlink>
    </w:p>
    <w:p>
      <w:pPr>
        <w:pStyle w:val="Heading1"/>
      </w:pPr>
      <w:r>
        <w:t>Synthetic validation fields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Field</w:t>
            </w:r>
          </w:p>
        </w:tc>
        <w:tc>
          <w:tcPr>
            <w:tcW w:type="dxa" w:w="4968"/>
          </w:tcPr>
          <w:p>
            <w:r>
              <w:t>Value</w:t>
            </w:r>
          </w:p>
        </w:tc>
      </w:tr>
      <w:tr>
        <w:tc>
          <w:tcPr>
            <w:tcW w:type="dxa" w:w="4968"/>
          </w:tcPr>
          <w:p>
            <w:r>
              <w:t>Social Security Number</w:t>
            </w:r>
          </w:p>
        </w:tc>
        <w:tc>
          <w:tcPr>
            <w:tcW w:type="dxa" w:w="4968"/>
          </w:tcPr>
          <w:p>
            <w:r>
              <w:t>900-00-1234</w:t>
            </w:r>
          </w:p>
        </w:tc>
      </w:tr>
      <w:tr>
        <w:tc>
          <w:tcPr>
            <w:tcW w:type="dxa" w:w="4968"/>
          </w:tcPr>
          <w:p>
            <w:r>
              <w:t>Credit card</w:t>
            </w:r>
          </w:p>
        </w:tc>
        <w:tc>
          <w:tcPr>
            <w:tcW w:type="dxa" w:w="4968"/>
          </w:tcPr>
          <w:p>
            <w:r>
              <w:t>4242 4242 4242 4242</w:t>
            </w:r>
          </w:p>
        </w:tc>
      </w:tr>
      <w:tr>
        <w:tc>
          <w:tcPr>
            <w:tcW w:type="dxa" w:w="4968"/>
          </w:tcPr>
          <w:p>
            <w:r>
              <w:t>IP address</w:t>
            </w:r>
          </w:p>
        </w:tc>
        <w:tc>
          <w:tcPr>
            <w:tcW w:type="dxa" w:w="4968"/>
          </w:tcPr>
          <w:p>
            <w:r>
              <w:t>203.0.113.10</w:t>
            </w:r>
          </w:p>
        </w:tc>
      </w:tr>
      <w:tr>
        <w:tc>
          <w:tcPr>
            <w:tcW w:type="dxa" w:w="4968"/>
          </w:tcPr>
          <w:p>
            <w:r>
              <w:t>Backup organisation</w:t>
            </w:r>
          </w:p>
        </w:tc>
        <w:tc>
          <w:tcPr>
            <w:tcW w:type="dxa" w:w="4968"/>
          </w:tcPr>
          <w:p>
            <w:r>
              <w:t>Blue Harbor Systems Pvt. Ltd.</w:t>
            </w:r>
          </w:p>
        </w:tc>
      </w:tr>
    </w:tbl>
    <w:p>
      <w:pPr>
        <w:pStyle w:val="Heading1"/>
      </w:pPr>
      <w:r>
        <w:t>Signatories</w:t>
      </w:r>
    </w:p>
    <w:p>
      <w:pPr>
        <w:pStyle w:val="ListBullet"/>
      </w:pPr>
      <w:r>
        <w:t>Director: Samarth Patla</w:t>
      </w:r>
    </w:p>
    <w:p>
      <w:pPr>
        <w:pStyle w:val="ListBullet"/>
      </w:pPr>
      <w:r>
        <w:t>Signatory: Noah Natarajan</w:t>
      </w:r>
    </w:p>
    <w:p>
      <w:pPr>
        <w:pStyle w:val="ListBullet"/>
      </w:pPr>
      <w:r>
        <w:t>Authorised signatory: Samarth Patla</w:t>
      </w:r>
    </w:p>
    <w:p>
      <w:pPr>
        <w:pStyle w:val="Heading1"/>
      </w:pPr>
      <w:r>
        <w:t>Non-PII controls</w:t>
      </w:r>
    </w:p>
    <w:p>
      <w:pPr>
        <w:pStyle w:val="ListBullet"/>
      </w:pPr>
      <w:r>
        <w:t>Order 123456789</w:t>
      </w:r>
    </w:p>
    <w:p>
      <w:pPr>
        <w:pStyle w:val="ListBullet"/>
      </w:pPr>
      <w:r>
        <w:t>Invoice 1234567890123456</w:t>
      </w:r>
    </w:p>
    <w:p>
      <w:pPr>
        <w:pStyle w:val="ListBullet"/>
      </w:pPr>
      <w:r>
        <w:t>Revenue 2025</w:t>
      </w:r>
    </w:p>
    <w:p>
      <w:pPr>
        <w:pStyle w:val="ListBullet"/>
      </w:pPr>
      <w:r>
        <w:t>Page 123</w:t>
      </w:r>
    </w:p>
    <w:p>
      <w:pPr>
        <w:pStyle w:val="ListBullet"/>
      </w:pPr>
      <w:r>
        <w:t>Ticket #12345</w:t>
      </w:r>
    </w:p>
    <w:p>
      <w:pPr>
        <w:pStyle w:val="ListBullet"/>
      </w:pPr>
      <w:r>
        <w:t>Filing date: 12/01/2025</w:t>
      </w:r>
    </w:p>
    <w:p>
      <w:pPr>
        <w:pStyle w:val="ListBullet"/>
      </w:pPr>
      <w:r>
        <w:t>Transaction date: 01/02/2026</w:t>
      </w:r>
    </w:p>
    <w:p>
      <w:r>
        <w:br w:type="page"/>
      </w:r>
    </w:p>
    <w:p>
      <w:pPr>
        <w:pStyle w:val="Heading1"/>
      </w:pPr>
      <w:r>
        <w:t>Additional contact block</w:t>
      </w:r>
    </w:p>
    <w:p>
      <w:r>
        <w:t>Notice may be sent to Noah Natarajan at 22 Sample Road, Pune, Maharashtra 411001.</w:t>
      </w:r>
    </w:p>
    <w:p>
      <w:r>
        <w:t>Blue Harbor Systems Pvt. Ltd. is a separate synthetic organisation.</w:t>
      </w:r>
    </w:p>
    <w:p>
      <w:r>
        <w:t>Alternate phone: +1-202-555-0002</w:t>
      </w:r>
    </w:p>
    <w:p>
      <w:r>
        <w:t>IP endpoint: 203.0.113.10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Confidential synthetic demonstration | Contact: jagvi.morar@example.com | Page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Asteron Technologies Pvt. Ltd. | +91 93074 18529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jagvi.morar@example.com" TargetMode="Externa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RHP Fixture - Demonstration Only</dc:title>
  <dc:subject>Synthetic PII detector test fixture</dc:subject>
  <dc:creator>Synthetic Fixture Generator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