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E54B" w14:textId="6078376A" w:rsidR="00876BF1" w:rsidRPr="00876BF1" w:rsidRDefault="00876BF1" w:rsidP="00876BF1">
      <w:pPr>
        <w:rPr>
          <w:rFonts w:ascii="Times New Roman" w:hAnsi="Times New Roman" w:cs="Times New Roman"/>
          <w:b/>
          <w:bCs/>
          <w:sz w:val="28"/>
          <w:szCs w:val="28"/>
        </w:rPr>
      </w:pPr>
      <w:r w:rsidRPr="00876BF1">
        <w:rPr>
          <w:rFonts w:ascii="Times New Roman" w:hAnsi="Times New Roman" w:cs="Times New Roman"/>
          <w:b/>
          <w:bCs/>
          <w:sz w:val="28"/>
          <w:szCs w:val="28"/>
        </w:rPr>
        <w:t xml:space="preserve">                                         </w:t>
      </w:r>
      <w:r w:rsidRPr="00876BF1">
        <w:rPr>
          <w:rFonts w:ascii="Times New Roman" w:hAnsi="Times New Roman" w:cs="Times New Roman"/>
          <w:b/>
          <w:bCs/>
          <w:sz w:val="28"/>
          <w:szCs w:val="28"/>
        </w:rPr>
        <w:t>TASK 3 REPORT</w:t>
      </w:r>
    </w:p>
    <w:p w14:paraId="75D62ADC" w14:textId="6176326F" w:rsidR="00876BF1" w:rsidRPr="00876BF1" w:rsidRDefault="00876BF1" w:rsidP="00876BF1">
      <w:pPr>
        <w:rPr>
          <w:rFonts w:ascii="Times New Roman" w:hAnsi="Times New Roman" w:cs="Times New Roman"/>
          <w:b/>
          <w:bCs/>
          <w:sz w:val="28"/>
          <w:szCs w:val="28"/>
        </w:rPr>
      </w:pPr>
      <w:r w:rsidRPr="00876BF1">
        <w:rPr>
          <w:rFonts w:ascii="Times New Roman" w:hAnsi="Times New Roman" w:cs="Times New Roman"/>
          <w:b/>
          <w:bCs/>
          <w:sz w:val="28"/>
          <w:szCs w:val="28"/>
        </w:rPr>
        <w:t xml:space="preserve">                       </w:t>
      </w:r>
      <w:r w:rsidRPr="00876BF1">
        <w:rPr>
          <w:rFonts w:ascii="Times New Roman" w:hAnsi="Times New Roman" w:cs="Times New Roman"/>
          <w:b/>
          <w:bCs/>
          <w:sz w:val="28"/>
          <w:szCs w:val="28"/>
        </w:rPr>
        <w:t>Student Performance Business Insights</w:t>
      </w:r>
    </w:p>
    <w:p w14:paraId="3437381A" w14:textId="15B70BEB" w:rsidR="00876BF1" w:rsidRPr="00876BF1" w:rsidRDefault="00876BF1" w:rsidP="00876BF1">
      <w:pPr>
        <w:rPr>
          <w:rFonts w:ascii="Times New Roman" w:hAnsi="Times New Roman" w:cs="Times New Roman"/>
          <w:b/>
          <w:bCs/>
          <w:sz w:val="28"/>
          <w:szCs w:val="28"/>
        </w:rPr>
      </w:pPr>
      <w:r w:rsidRPr="00876BF1">
        <w:rPr>
          <w:rFonts w:ascii="Times New Roman" w:hAnsi="Times New Roman" w:cs="Times New Roman"/>
          <w:b/>
          <w:bCs/>
          <w:sz w:val="28"/>
          <w:szCs w:val="28"/>
        </w:rPr>
        <w:t xml:space="preserve">                            </w:t>
      </w:r>
      <w:proofErr w:type="spellStart"/>
      <w:r w:rsidRPr="00876BF1">
        <w:rPr>
          <w:rFonts w:ascii="Times New Roman" w:hAnsi="Times New Roman" w:cs="Times New Roman"/>
          <w:b/>
          <w:bCs/>
          <w:sz w:val="28"/>
          <w:szCs w:val="28"/>
        </w:rPr>
        <w:t>WeIntern</w:t>
      </w:r>
      <w:proofErr w:type="spellEnd"/>
      <w:r w:rsidRPr="00876BF1">
        <w:rPr>
          <w:rFonts w:ascii="Times New Roman" w:hAnsi="Times New Roman" w:cs="Times New Roman"/>
          <w:b/>
          <w:bCs/>
          <w:sz w:val="28"/>
          <w:szCs w:val="28"/>
        </w:rPr>
        <w:t xml:space="preserve"> Internship Program</w:t>
      </w:r>
    </w:p>
    <w:p w14:paraId="457012CA" w14:textId="77777777" w:rsidR="00876BF1" w:rsidRPr="00876BF1" w:rsidRDefault="00876BF1" w:rsidP="00876BF1">
      <w:pPr>
        <w:rPr>
          <w:rFonts w:asciiTheme="majorHAnsi" w:hAnsiTheme="majorHAnsi" w:cstheme="majorHAnsi"/>
          <w:b/>
          <w:bCs/>
          <w:sz w:val="24"/>
          <w:szCs w:val="24"/>
        </w:rPr>
      </w:pPr>
      <w:r w:rsidRPr="00876BF1">
        <w:rPr>
          <w:rFonts w:asciiTheme="majorHAnsi" w:hAnsiTheme="majorHAnsi" w:cstheme="majorHAnsi"/>
          <w:b/>
          <w:bCs/>
          <w:sz w:val="24"/>
          <w:szCs w:val="24"/>
        </w:rPr>
        <w:t>Objective:</w:t>
      </w:r>
    </w:p>
    <w:p w14:paraId="778DA4F3" w14:textId="77777777" w:rsidR="00876BF1" w:rsidRPr="00876BF1" w:rsidRDefault="00876BF1" w:rsidP="00876BF1">
      <w:r w:rsidRPr="00876BF1">
        <w:t>The objective of this task is to identify meaningful insights from the student performance dataset and provide recommendations based on the analysis and visualizations created in previous tasks.</w:t>
      </w:r>
    </w:p>
    <w:p w14:paraId="2F787462" w14:textId="77777777" w:rsidR="00876BF1" w:rsidRDefault="00876BF1" w:rsidP="00876BF1"/>
    <w:p w14:paraId="0FFDE8C1" w14:textId="7AB5E754" w:rsidR="00876BF1" w:rsidRPr="00876BF1" w:rsidRDefault="00876BF1" w:rsidP="00876BF1">
      <w:pPr>
        <w:rPr>
          <w:rFonts w:asciiTheme="majorHAnsi" w:hAnsiTheme="majorHAnsi" w:cstheme="majorHAnsi"/>
          <w:b/>
          <w:bCs/>
          <w:sz w:val="24"/>
          <w:szCs w:val="24"/>
        </w:rPr>
      </w:pPr>
      <w:r w:rsidRPr="00876BF1">
        <w:rPr>
          <w:rFonts w:asciiTheme="majorHAnsi" w:hAnsiTheme="majorHAnsi" w:cstheme="majorHAnsi"/>
          <w:b/>
          <w:bCs/>
          <w:sz w:val="24"/>
          <w:szCs w:val="24"/>
        </w:rPr>
        <w:t>Dataset Overview:</w:t>
      </w:r>
    </w:p>
    <w:p w14:paraId="1AD6EBF0" w14:textId="77777777" w:rsidR="00876BF1" w:rsidRPr="00876BF1" w:rsidRDefault="00876BF1" w:rsidP="00876BF1">
      <w:pPr>
        <w:rPr>
          <w:i/>
          <w:iCs/>
        </w:rPr>
      </w:pPr>
      <w:r w:rsidRPr="00876BF1">
        <w:rPr>
          <w:i/>
          <w:iCs/>
        </w:rPr>
        <w:t>Dataset Name: Student Performance Dataset</w:t>
      </w:r>
    </w:p>
    <w:p w14:paraId="42261607" w14:textId="77777777" w:rsidR="00876BF1" w:rsidRPr="00876BF1" w:rsidRDefault="00876BF1" w:rsidP="00876BF1">
      <w:pPr>
        <w:rPr>
          <w:i/>
          <w:iCs/>
        </w:rPr>
      </w:pPr>
      <w:r w:rsidRPr="00876BF1">
        <w:rPr>
          <w:i/>
          <w:iCs/>
        </w:rPr>
        <w:t>Total Rows: 1000</w:t>
      </w:r>
    </w:p>
    <w:p w14:paraId="4A27DB17" w14:textId="77777777" w:rsidR="00876BF1" w:rsidRPr="00876BF1" w:rsidRDefault="00876BF1" w:rsidP="00876BF1">
      <w:pPr>
        <w:rPr>
          <w:i/>
          <w:iCs/>
        </w:rPr>
      </w:pPr>
      <w:r w:rsidRPr="00876BF1">
        <w:rPr>
          <w:i/>
          <w:iCs/>
        </w:rPr>
        <w:t>Total Columns: 9</w:t>
      </w:r>
    </w:p>
    <w:p w14:paraId="760CE54F" w14:textId="77777777" w:rsidR="00876BF1" w:rsidRPr="00876BF1" w:rsidRDefault="00876BF1" w:rsidP="00876BF1">
      <w:pPr>
        <w:rPr>
          <w:i/>
          <w:iCs/>
        </w:rPr>
      </w:pPr>
      <w:r w:rsidRPr="00876BF1">
        <w:rPr>
          <w:i/>
          <w:iCs/>
        </w:rPr>
        <w:t>The dataset contains information about student demographics, lunch type, test preparation course, subject scores, and overall score.</w:t>
      </w:r>
    </w:p>
    <w:p w14:paraId="2DC3209E" w14:textId="77777777" w:rsidR="00876BF1" w:rsidRDefault="00876BF1" w:rsidP="00876BF1"/>
    <w:p w14:paraId="400E02C6" w14:textId="77777777" w:rsidR="00876BF1" w:rsidRDefault="00876BF1" w:rsidP="00876BF1"/>
    <w:p w14:paraId="67C5ED60" w14:textId="31C7261D" w:rsidR="00876BF1" w:rsidRPr="00876BF1" w:rsidRDefault="00876BF1" w:rsidP="00876BF1">
      <w:pPr>
        <w:rPr>
          <w:rFonts w:asciiTheme="majorHAnsi" w:hAnsiTheme="majorHAnsi" w:cstheme="majorHAnsi"/>
          <w:b/>
          <w:bCs/>
          <w:sz w:val="24"/>
          <w:szCs w:val="24"/>
        </w:rPr>
      </w:pPr>
      <w:r w:rsidRPr="00876BF1">
        <w:rPr>
          <w:rFonts w:asciiTheme="majorHAnsi" w:hAnsiTheme="majorHAnsi" w:cstheme="majorHAnsi"/>
          <w:b/>
          <w:bCs/>
          <w:sz w:val="24"/>
          <w:szCs w:val="24"/>
        </w:rPr>
        <w:t>Key Business Insights:</w:t>
      </w:r>
    </w:p>
    <w:p w14:paraId="2F306873" w14:textId="77777777"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t>Insight 1: Test Preparation Improves Student Performance</w:t>
      </w:r>
    </w:p>
    <w:p w14:paraId="6F23BED1" w14:textId="77777777" w:rsidR="00876BF1" w:rsidRPr="00876BF1" w:rsidRDefault="00876BF1" w:rsidP="00876BF1">
      <w:r w:rsidRPr="00876BF1">
        <w:t>Students who completed the test preparation course achieved higher average scores in mathematics, reading, and writing compared to students who did not complete the course.</w:t>
      </w:r>
    </w:p>
    <w:p w14:paraId="495C5D39" w14:textId="77777777" w:rsidR="00876BF1" w:rsidRPr="00876BF1" w:rsidRDefault="00876BF1" w:rsidP="00876BF1">
      <w:r w:rsidRPr="00876BF1">
        <w:t>Finding:</w:t>
      </w:r>
    </w:p>
    <w:p w14:paraId="777132F0" w14:textId="77777777" w:rsidR="00876BF1" w:rsidRPr="00876BF1" w:rsidRDefault="00876BF1" w:rsidP="00876BF1">
      <w:pPr>
        <w:rPr>
          <w:rFonts w:asciiTheme="minorBidi" w:hAnsiTheme="minorBidi"/>
        </w:rPr>
      </w:pPr>
      <w:r w:rsidRPr="00876BF1">
        <w:rPr>
          <w:rFonts w:asciiTheme="minorBidi" w:hAnsiTheme="minorBidi"/>
        </w:rPr>
        <w:t>Completed Test Preparation:</w:t>
      </w:r>
    </w:p>
    <w:p w14:paraId="4CBC1C38" w14:textId="77777777" w:rsidR="00876BF1" w:rsidRPr="00876BF1" w:rsidRDefault="00876BF1" w:rsidP="00876BF1">
      <w:pPr>
        <w:numPr>
          <w:ilvl w:val="0"/>
          <w:numId w:val="1"/>
        </w:numPr>
      </w:pPr>
      <w:r w:rsidRPr="00876BF1">
        <w:t>Math Score: 69.70</w:t>
      </w:r>
    </w:p>
    <w:p w14:paraId="67937412" w14:textId="77777777" w:rsidR="00876BF1" w:rsidRPr="00876BF1" w:rsidRDefault="00876BF1" w:rsidP="00876BF1">
      <w:pPr>
        <w:numPr>
          <w:ilvl w:val="0"/>
          <w:numId w:val="1"/>
        </w:numPr>
      </w:pPr>
      <w:r w:rsidRPr="00876BF1">
        <w:t>Reading Score: 73.89</w:t>
      </w:r>
    </w:p>
    <w:p w14:paraId="1ED8CDAD" w14:textId="77777777" w:rsidR="00876BF1" w:rsidRPr="00876BF1" w:rsidRDefault="00876BF1" w:rsidP="00876BF1">
      <w:pPr>
        <w:numPr>
          <w:ilvl w:val="0"/>
          <w:numId w:val="1"/>
        </w:numPr>
      </w:pPr>
      <w:r w:rsidRPr="00876BF1">
        <w:t>Writing Score: 74.42</w:t>
      </w:r>
    </w:p>
    <w:p w14:paraId="7E573857" w14:textId="77777777" w:rsidR="00876BF1" w:rsidRPr="00876BF1" w:rsidRDefault="00876BF1" w:rsidP="00876BF1">
      <w:pPr>
        <w:rPr>
          <w:rFonts w:asciiTheme="minorBidi" w:hAnsiTheme="minorBidi"/>
        </w:rPr>
      </w:pPr>
      <w:r w:rsidRPr="00876BF1">
        <w:rPr>
          <w:rFonts w:asciiTheme="minorBidi" w:hAnsiTheme="minorBidi"/>
        </w:rPr>
        <w:t>No Test Preparation:</w:t>
      </w:r>
    </w:p>
    <w:p w14:paraId="73196148" w14:textId="77777777" w:rsidR="00876BF1" w:rsidRPr="00876BF1" w:rsidRDefault="00876BF1" w:rsidP="00876BF1">
      <w:pPr>
        <w:numPr>
          <w:ilvl w:val="0"/>
          <w:numId w:val="2"/>
        </w:numPr>
      </w:pPr>
      <w:r w:rsidRPr="00876BF1">
        <w:t>Math Score: 64.08</w:t>
      </w:r>
    </w:p>
    <w:p w14:paraId="2FB5F4C7" w14:textId="77777777" w:rsidR="00876BF1" w:rsidRPr="00876BF1" w:rsidRDefault="00876BF1" w:rsidP="00876BF1">
      <w:pPr>
        <w:numPr>
          <w:ilvl w:val="0"/>
          <w:numId w:val="2"/>
        </w:numPr>
      </w:pPr>
      <w:r w:rsidRPr="00876BF1">
        <w:t>Reading Score: 66.53</w:t>
      </w:r>
    </w:p>
    <w:p w14:paraId="727C463D" w14:textId="77777777" w:rsidR="00876BF1" w:rsidRPr="00876BF1" w:rsidRDefault="00876BF1" w:rsidP="00876BF1">
      <w:pPr>
        <w:numPr>
          <w:ilvl w:val="0"/>
          <w:numId w:val="2"/>
        </w:numPr>
      </w:pPr>
      <w:r w:rsidRPr="00876BF1">
        <w:t>Writing Score: 64.50</w:t>
      </w:r>
    </w:p>
    <w:p w14:paraId="249F8B19" w14:textId="77777777" w:rsidR="00876BF1" w:rsidRPr="00876BF1" w:rsidRDefault="00876BF1" w:rsidP="00876BF1">
      <w:pPr>
        <w:rPr>
          <w:rFonts w:asciiTheme="minorBidi" w:hAnsiTheme="minorBidi"/>
        </w:rPr>
      </w:pPr>
      <w:r w:rsidRPr="00876BF1">
        <w:rPr>
          <w:rFonts w:asciiTheme="minorBidi" w:hAnsiTheme="minorBidi"/>
        </w:rPr>
        <w:t>Business Impact:</w:t>
      </w:r>
    </w:p>
    <w:p w14:paraId="17A7F827" w14:textId="77777777" w:rsidR="00876BF1" w:rsidRPr="00876BF1" w:rsidRDefault="00876BF1" w:rsidP="00876BF1">
      <w:r w:rsidRPr="00876BF1">
        <w:t>Providing preparation programs can significantly improve student performance and academic outcomes.</w:t>
      </w:r>
    </w:p>
    <w:p w14:paraId="21E7C13E" w14:textId="77777777"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lastRenderedPageBreak/>
        <w:t>Insight 2: Standard Lunch Students Perform Better</w:t>
      </w:r>
    </w:p>
    <w:p w14:paraId="52ED2F87" w14:textId="77777777" w:rsidR="00876BF1" w:rsidRPr="00876BF1" w:rsidRDefault="00876BF1" w:rsidP="00876BF1">
      <w:pPr>
        <w:rPr>
          <w:sz w:val="24"/>
          <w:szCs w:val="24"/>
        </w:rPr>
      </w:pPr>
      <w:r w:rsidRPr="00876BF1">
        <w:rPr>
          <w:sz w:val="24"/>
          <w:szCs w:val="24"/>
        </w:rPr>
        <w:t>Students receiving standard lunch achieved higher average scores than students receiving free or reduced lunch.</w:t>
      </w:r>
    </w:p>
    <w:p w14:paraId="70453D3C" w14:textId="77777777" w:rsidR="00876BF1" w:rsidRPr="00876BF1" w:rsidRDefault="00876BF1" w:rsidP="00876BF1">
      <w:pPr>
        <w:rPr>
          <w:rFonts w:asciiTheme="minorBidi" w:hAnsiTheme="minorBidi"/>
        </w:rPr>
      </w:pPr>
      <w:r w:rsidRPr="00876BF1">
        <w:rPr>
          <w:rFonts w:asciiTheme="minorBidi" w:hAnsiTheme="minorBidi"/>
        </w:rPr>
        <w:t>Business Impact:</w:t>
      </w:r>
    </w:p>
    <w:p w14:paraId="2B4B15EB" w14:textId="77777777" w:rsidR="00876BF1" w:rsidRPr="00876BF1" w:rsidRDefault="00876BF1" w:rsidP="00876BF1">
      <w:r w:rsidRPr="00876BF1">
        <w:t>Proper nutrition may contribute to improved academic performance and concentration.</w:t>
      </w:r>
    </w:p>
    <w:p w14:paraId="29846E98" w14:textId="77777777" w:rsidR="00876BF1" w:rsidRDefault="00876BF1" w:rsidP="00876BF1"/>
    <w:p w14:paraId="3102CD07" w14:textId="77777777" w:rsidR="00876BF1" w:rsidRDefault="00876BF1" w:rsidP="00876BF1"/>
    <w:p w14:paraId="7A949A3B" w14:textId="5380556A"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t>Insight 3: Strong Relationship Between Subject Scores</w:t>
      </w:r>
    </w:p>
    <w:p w14:paraId="31EDBCAD" w14:textId="77777777" w:rsidR="00876BF1" w:rsidRPr="00876BF1" w:rsidRDefault="00876BF1" w:rsidP="00876BF1">
      <w:r w:rsidRPr="00876BF1">
        <w:t>The correlation heatmap showed strong positive relationships between math, reading, writing, and overall scores.</w:t>
      </w:r>
    </w:p>
    <w:p w14:paraId="086BFA6A" w14:textId="77777777" w:rsidR="00876BF1" w:rsidRPr="00876BF1" w:rsidRDefault="00876BF1" w:rsidP="00876BF1">
      <w:pPr>
        <w:rPr>
          <w:rFonts w:asciiTheme="minorBidi" w:hAnsiTheme="minorBidi"/>
        </w:rPr>
      </w:pPr>
      <w:r w:rsidRPr="00876BF1">
        <w:rPr>
          <w:rFonts w:asciiTheme="minorBidi" w:hAnsiTheme="minorBidi"/>
        </w:rPr>
        <w:t>Business Impact:</w:t>
      </w:r>
    </w:p>
    <w:p w14:paraId="31726583" w14:textId="77777777" w:rsidR="00876BF1" w:rsidRPr="00876BF1" w:rsidRDefault="00876BF1" w:rsidP="00876BF1">
      <w:r w:rsidRPr="00876BF1">
        <w:t>Students who perform well in one subject often perform well in others. Improving learning habits may positively affect multiple subjects simultaneously.</w:t>
      </w:r>
    </w:p>
    <w:p w14:paraId="6762B658" w14:textId="77777777" w:rsidR="00876BF1" w:rsidRDefault="00876BF1" w:rsidP="00876BF1"/>
    <w:p w14:paraId="29CD0B3E" w14:textId="77777777" w:rsidR="00876BF1" w:rsidRDefault="00876BF1" w:rsidP="00876BF1"/>
    <w:p w14:paraId="0CAD247D" w14:textId="50FA34EB"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t>Insight 4: Reading Scores Are Highest on Average</w:t>
      </w:r>
    </w:p>
    <w:p w14:paraId="695D9757" w14:textId="77777777" w:rsidR="00876BF1" w:rsidRPr="00876BF1" w:rsidRDefault="00876BF1" w:rsidP="00876BF1">
      <w:pPr>
        <w:rPr>
          <w:rFonts w:asciiTheme="minorBidi" w:hAnsiTheme="minorBidi"/>
        </w:rPr>
      </w:pPr>
      <w:r w:rsidRPr="00876BF1">
        <w:rPr>
          <w:rFonts w:asciiTheme="minorBidi" w:hAnsiTheme="minorBidi"/>
        </w:rPr>
        <w:t>Average Scores:</w:t>
      </w:r>
    </w:p>
    <w:p w14:paraId="4683CCD5" w14:textId="77777777" w:rsidR="00876BF1" w:rsidRPr="00876BF1" w:rsidRDefault="00876BF1" w:rsidP="00876BF1">
      <w:pPr>
        <w:numPr>
          <w:ilvl w:val="0"/>
          <w:numId w:val="3"/>
        </w:numPr>
      </w:pPr>
      <w:r w:rsidRPr="00876BF1">
        <w:t>Math Score: 66.09</w:t>
      </w:r>
    </w:p>
    <w:p w14:paraId="4955D441" w14:textId="77777777" w:rsidR="00876BF1" w:rsidRPr="00876BF1" w:rsidRDefault="00876BF1" w:rsidP="00876BF1">
      <w:pPr>
        <w:numPr>
          <w:ilvl w:val="0"/>
          <w:numId w:val="3"/>
        </w:numPr>
      </w:pPr>
      <w:r w:rsidRPr="00876BF1">
        <w:t>Reading Score: 69.17</w:t>
      </w:r>
    </w:p>
    <w:p w14:paraId="7CBCA963" w14:textId="77777777" w:rsidR="00876BF1" w:rsidRPr="00876BF1" w:rsidRDefault="00876BF1" w:rsidP="00876BF1">
      <w:pPr>
        <w:numPr>
          <w:ilvl w:val="0"/>
          <w:numId w:val="3"/>
        </w:numPr>
      </w:pPr>
      <w:r w:rsidRPr="00876BF1">
        <w:t>Writing Score: 68.05</w:t>
      </w:r>
    </w:p>
    <w:p w14:paraId="3267121E" w14:textId="77777777" w:rsidR="00876BF1" w:rsidRDefault="00876BF1" w:rsidP="00876BF1"/>
    <w:p w14:paraId="6CBB2AC1" w14:textId="7D7952B6" w:rsidR="00876BF1" w:rsidRPr="00876BF1" w:rsidRDefault="00876BF1" w:rsidP="00876BF1">
      <w:pPr>
        <w:rPr>
          <w:rFonts w:asciiTheme="minorBidi" w:hAnsiTheme="minorBidi"/>
        </w:rPr>
      </w:pPr>
      <w:r w:rsidRPr="00876BF1">
        <w:rPr>
          <w:rFonts w:asciiTheme="minorBidi" w:hAnsiTheme="minorBidi"/>
        </w:rPr>
        <w:t>Business Impact:</w:t>
      </w:r>
    </w:p>
    <w:p w14:paraId="63642E9D" w14:textId="77777777" w:rsidR="00876BF1" w:rsidRPr="00876BF1" w:rsidRDefault="00876BF1" w:rsidP="00876BF1">
      <w:r w:rsidRPr="00876BF1">
        <w:t>Students demonstrate slightly stronger performance in reading compared to mathematics and writing.</w:t>
      </w:r>
    </w:p>
    <w:p w14:paraId="6884BD98" w14:textId="77777777" w:rsidR="00876BF1" w:rsidRDefault="00876BF1" w:rsidP="00876BF1"/>
    <w:p w14:paraId="55E11983" w14:textId="77777777" w:rsidR="00876BF1" w:rsidRDefault="00876BF1" w:rsidP="00876BF1"/>
    <w:p w14:paraId="155D2AA8" w14:textId="476A58E5"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t>Insight 5: Gender Has Limited Impact on Performance</w:t>
      </w:r>
    </w:p>
    <w:p w14:paraId="323A3EE8" w14:textId="77777777" w:rsidR="00876BF1" w:rsidRPr="00876BF1" w:rsidRDefault="00876BF1" w:rsidP="00876BF1">
      <w:r w:rsidRPr="00876BF1">
        <w:t>The box plot analysis showed similar score distributions for male and female students.</w:t>
      </w:r>
    </w:p>
    <w:p w14:paraId="7F8C15E1" w14:textId="77777777" w:rsidR="00876BF1" w:rsidRPr="00876BF1" w:rsidRDefault="00876BF1" w:rsidP="00876BF1">
      <w:pPr>
        <w:rPr>
          <w:rFonts w:asciiTheme="minorBidi" w:hAnsiTheme="minorBidi"/>
        </w:rPr>
      </w:pPr>
      <w:r w:rsidRPr="00876BF1">
        <w:rPr>
          <w:rFonts w:asciiTheme="minorBidi" w:hAnsiTheme="minorBidi"/>
        </w:rPr>
        <w:t>Business Impact:</w:t>
      </w:r>
    </w:p>
    <w:p w14:paraId="3C306382" w14:textId="77777777" w:rsidR="00876BF1" w:rsidRPr="00876BF1" w:rsidRDefault="00876BF1" w:rsidP="00876BF1">
      <w:r w:rsidRPr="00876BF1">
        <w:t>Gender does not appear to be a major factor affecting academic performance in this dataset.</w:t>
      </w:r>
    </w:p>
    <w:p w14:paraId="276634FD" w14:textId="77777777" w:rsidR="00876BF1" w:rsidRPr="00876BF1" w:rsidRDefault="00876BF1" w:rsidP="00876BF1">
      <w:pPr>
        <w:rPr>
          <w:rFonts w:asciiTheme="majorBidi" w:hAnsiTheme="majorBidi" w:cstheme="majorBidi"/>
        </w:rPr>
      </w:pPr>
      <w:r w:rsidRPr="00876BF1">
        <w:rPr>
          <w:rFonts w:asciiTheme="majorBidi" w:hAnsiTheme="majorBidi" w:cstheme="majorBidi"/>
        </w:rPr>
        <w:lastRenderedPageBreak/>
        <w:t>Recommendations:</w:t>
      </w:r>
    </w:p>
    <w:p w14:paraId="170BA1AF" w14:textId="77777777" w:rsidR="00876BF1" w:rsidRPr="00876BF1" w:rsidRDefault="00876BF1" w:rsidP="00876BF1">
      <w:pPr>
        <w:numPr>
          <w:ilvl w:val="0"/>
          <w:numId w:val="4"/>
        </w:numPr>
      </w:pPr>
      <w:r w:rsidRPr="00876BF1">
        <w:t>Encourage participation in test preparation programs.</w:t>
      </w:r>
    </w:p>
    <w:p w14:paraId="34466CE6" w14:textId="77777777" w:rsidR="00876BF1" w:rsidRPr="00876BF1" w:rsidRDefault="00876BF1" w:rsidP="00876BF1">
      <w:pPr>
        <w:numPr>
          <w:ilvl w:val="0"/>
          <w:numId w:val="4"/>
        </w:numPr>
      </w:pPr>
      <w:r w:rsidRPr="00876BF1">
        <w:t>Provide additional support to students with lower academic performance.</w:t>
      </w:r>
    </w:p>
    <w:p w14:paraId="0CCC817C" w14:textId="77777777" w:rsidR="00876BF1" w:rsidRPr="00876BF1" w:rsidRDefault="00876BF1" w:rsidP="00876BF1">
      <w:pPr>
        <w:numPr>
          <w:ilvl w:val="0"/>
          <w:numId w:val="4"/>
        </w:numPr>
      </w:pPr>
      <w:r w:rsidRPr="00876BF1">
        <w:t>Promote healthy nutrition programs for students.</w:t>
      </w:r>
    </w:p>
    <w:p w14:paraId="1C9021EE" w14:textId="77777777" w:rsidR="00876BF1" w:rsidRPr="00876BF1" w:rsidRDefault="00876BF1" w:rsidP="00876BF1">
      <w:pPr>
        <w:numPr>
          <w:ilvl w:val="0"/>
          <w:numId w:val="4"/>
        </w:numPr>
      </w:pPr>
      <w:r w:rsidRPr="00876BF1">
        <w:t>Use regular performance analysis to identify improvement opportunities.</w:t>
      </w:r>
    </w:p>
    <w:p w14:paraId="60725D8F" w14:textId="77777777" w:rsidR="00876BF1" w:rsidRPr="00876BF1" w:rsidRDefault="00876BF1" w:rsidP="00876BF1">
      <w:pPr>
        <w:numPr>
          <w:ilvl w:val="0"/>
          <w:numId w:val="4"/>
        </w:numPr>
      </w:pPr>
      <w:r w:rsidRPr="00876BF1">
        <w:t>Focus on overall learning development rather than individual subjects only.</w:t>
      </w:r>
    </w:p>
    <w:p w14:paraId="601D41D4" w14:textId="77777777" w:rsidR="00876BF1" w:rsidRDefault="00876BF1" w:rsidP="00876BF1"/>
    <w:p w14:paraId="298409F5" w14:textId="77777777" w:rsidR="00876BF1" w:rsidRDefault="00876BF1" w:rsidP="00876BF1"/>
    <w:p w14:paraId="1E7C1656" w14:textId="5D7340A6"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t>Summary of Findings:</w:t>
      </w:r>
    </w:p>
    <w:p w14:paraId="19719D7D" w14:textId="77777777" w:rsidR="00876BF1" w:rsidRPr="00876BF1" w:rsidRDefault="00876BF1" w:rsidP="00876BF1">
      <w:r w:rsidRPr="00876BF1">
        <w:t>The analysis revealed that test preparation and lunch type are associated with better academic performance. Strong positive relationships exist among all subject scores, while gender shows minimal influence on results.</w:t>
      </w:r>
    </w:p>
    <w:p w14:paraId="06F983EF" w14:textId="77777777" w:rsidR="00876BF1" w:rsidRDefault="00876BF1" w:rsidP="00876BF1"/>
    <w:p w14:paraId="36B37963" w14:textId="2D4716F5" w:rsidR="00876BF1" w:rsidRPr="00876BF1" w:rsidRDefault="00876BF1" w:rsidP="00876BF1">
      <w:pPr>
        <w:rPr>
          <w:rFonts w:asciiTheme="majorBidi" w:hAnsiTheme="majorBidi" w:cstheme="majorBidi"/>
          <w:sz w:val="24"/>
          <w:szCs w:val="24"/>
        </w:rPr>
      </w:pPr>
      <w:r w:rsidRPr="00876BF1">
        <w:rPr>
          <w:rFonts w:asciiTheme="majorBidi" w:hAnsiTheme="majorBidi" w:cstheme="majorBidi"/>
          <w:sz w:val="24"/>
          <w:szCs w:val="24"/>
        </w:rPr>
        <w:t>Conclusion:</w:t>
      </w:r>
    </w:p>
    <w:p w14:paraId="1E448E8D" w14:textId="77777777" w:rsidR="00876BF1" w:rsidRPr="00876BF1" w:rsidRDefault="00876BF1" w:rsidP="00876BF1">
      <w:r w:rsidRPr="00876BF1">
        <w:t>The student performance dataset provided valuable insights into factors associated with academic success. Test preparation courses and standard lunch programs showed positive effects on performance. These findings can support better educational planning, student support programs, and data-driven decision making.</w:t>
      </w:r>
    </w:p>
    <w:p w14:paraId="752600FB" w14:textId="77777777" w:rsidR="0098676D" w:rsidRDefault="0098676D"/>
    <w:sectPr w:rsidR="00986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295"/>
    <w:multiLevelType w:val="multilevel"/>
    <w:tmpl w:val="1C6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7773E"/>
    <w:multiLevelType w:val="multilevel"/>
    <w:tmpl w:val="A60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54838"/>
    <w:multiLevelType w:val="multilevel"/>
    <w:tmpl w:val="A42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F4D56"/>
    <w:multiLevelType w:val="multilevel"/>
    <w:tmpl w:val="2F98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538068">
    <w:abstractNumId w:val="2"/>
  </w:num>
  <w:num w:numId="2" w16cid:durableId="128328890">
    <w:abstractNumId w:val="0"/>
  </w:num>
  <w:num w:numId="3" w16cid:durableId="1615596543">
    <w:abstractNumId w:val="1"/>
  </w:num>
  <w:num w:numId="4" w16cid:durableId="1050694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F1"/>
    <w:rsid w:val="00122C59"/>
    <w:rsid w:val="007A65C3"/>
    <w:rsid w:val="00876BF1"/>
    <w:rsid w:val="008F1DBD"/>
    <w:rsid w:val="009867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D914"/>
  <w15:chartTrackingRefBased/>
  <w15:docId w15:val="{7887E671-BC5F-47E6-A263-A8E4617A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F1"/>
    <w:rPr>
      <w:rFonts w:eastAsiaTheme="majorEastAsia" w:cstheme="majorBidi"/>
      <w:color w:val="272727" w:themeColor="text1" w:themeTint="D8"/>
    </w:rPr>
  </w:style>
  <w:style w:type="paragraph" w:styleId="Title">
    <w:name w:val="Title"/>
    <w:basedOn w:val="Normal"/>
    <w:next w:val="Normal"/>
    <w:link w:val="TitleChar"/>
    <w:uiPriority w:val="10"/>
    <w:qFormat/>
    <w:rsid w:val="00876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F1"/>
    <w:pPr>
      <w:spacing w:before="160"/>
      <w:jc w:val="center"/>
    </w:pPr>
    <w:rPr>
      <w:i/>
      <w:iCs/>
      <w:color w:val="404040" w:themeColor="text1" w:themeTint="BF"/>
    </w:rPr>
  </w:style>
  <w:style w:type="character" w:customStyle="1" w:styleId="QuoteChar">
    <w:name w:val="Quote Char"/>
    <w:basedOn w:val="DefaultParagraphFont"/>
    <w:link w:val="Quote"/>
    <w:uiPriority w:val="29"/>
    <w:rsid w:val="00876BF1"/>
    <w:rPr>
      <w:i/>
      <w:iCs/>
      <w:color w:val="404040" w:themeColor="text1" w:themeTint="BF"/>
    </w:rPr>
  </w:style>
  <w:style w:type="paragraph" w:styleId="ListParagraph">
    <w:name w:val="List Paragraph"/>
    <w:basedOn w:val="Normal"/>
    <w:uiPriority w:val="34"/>
    <w:qFormat/>
    <w:rsid w:val="00876BF1"/>
    <w:pPr>
      <w:ind w:left="720"/>
      <w:contextualSpacing/>
    </w:pPr>
  </w:style>
  <w:style w:type="character" w:styleId="IntenseEmphasis">
    <w:name w:val="Intense Emphasis"/>
    <w:basedOn w:val="DefaultParagraphFont"/>
    <w:uiPriority w:val="21"/>
    <w:qFormat/>
    <w:rsid w:val="00876BF1"/>
    <w:rPr>
      <w:i/>
      <w:iCs/>
      <w:color w:val="2F5496" w:themeColor="accent1" w:themeShade="BF"/>
    </w:rPr>
  </w:style>
  <w:style w:type="paragraph" w:styleId="IntenseQuote">
    <w:name w:val="Intense Quote"/>
    <w:basedOn w:val="Normal"/>
    <w:next w:val="Normal"/>
    <w:link w:val="IntenseQuoteChar"/>
    <w:uiPriority w:val="30"/>
    <w:qFormat/>
    <w:rsid w:val="00876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BF1"/>
    <w:rPr>
      <w:i/>
      <w:iCs/>
      <w:color w:val="2F5496" w:themeColor="accent1" w:themeShade="BF"/>
    </w:rPr>
  </w:style>
  <w:style w:type="character" w:styleId="IntenseReference">
    <w:name w:val="Intense Reference"/>
    <w:basedOn w:val="DefaultParagraphFont"/>
    <w:uiPriority w:val="32"/>
    <w:qFormat/>
    <w:rsid w:val="00876B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Thakur</dc:creator>
  <cp:keywords/>
  <dc:description/>
  <cp:lastModifiedBy>Sonali Thakur</cp:lastModifiedBy>
  <cp:revision>1</cp:revision>
  <dcterms:created xsi:type="dcterms:W3CDTF">2026-06-08T06:24:00Z</dcterms:created>
  <dcterms:modified xsi:type="dcterms:W3CDTF">2026-06-08T06:40:00Z</dcterms:modified>
</cp:coreProperties>
</file>