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8"/>
          <w:szCs w:val="28"/>
        </w:rPr>
      </w:pPr>
      <w:r w:rsidDel="00000000" w:rsidR="00000000" w:rsidRPr="00000000">
        <w:rPr>
          <w:sz w:val="28"/>
          <w:szCs w:val="28"/>
          <w:rtl w:val="0"/>
        </w:rPr>
        <w:t xml:space="preserve">Group:</w:t>
      </w:r>
      <w:r w:rsidDel="00000000" w:rsidR="00000000" w:rsidRPr="00000000">
        <w:rPr>
          <w:rtl w:val="0"/>
        </w:rPr>
        <w:t xml:space="preserve"> </w:t>
      </w:r>
      <w:r w:rsidDel="00000000" w:rsidR="00000000" w:rsidRPr="00000000">
        <w:rPr>
          <w:b w:val="1"/>
          <w:sz w:val="28"/>
          <w:szCs w:val="28"/>
          <w:rtl w:val="0"/>
        </w:rPr>
        <w:t xml:space="preserve">Learners.</w:t>
      </w:r>
    </w:p>
    <w:p w:rsidR="00000000" w:rsidDel="00000000" w:rsidP="00000000" w:rsidRDefault="00000000" w:rsidRPr="00000000" w14:paraId="00000002">
      <w:pPr>
        <w:spacing w:line="276" w:lineRule="auto"/>
        <w:rPr>
          <w:b w:val="1"/>
          <w:sz w:val="28"/>
          <w:szCs w:val="28"/>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p w:rsidR="00000000" w:rsidDel="00000000" w:rsidP="00000000" w:rsidRDefault="00000000" w:rsidRPr="00000000" w14:paraId="0000000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Varun Parekh - AU2040011</w:t>
      </w:r>
    </w:p>
    <w:p w:rsidR="00000000" w:rsidDel="00000000" w:rsidP="00000000" w:rsidRDefault="00000000" w:rsidRPr="00000000" w14:paraId="00000005">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Vanshit Shah - AU2040098</w:t>
      </w:r>
    </w:p>
    <w:p w:rsidR="00000000" w:rsidDel="00000000" w:rsidP="00000000" w:rsidRDefault="00000000" w:rsidRPr="00000000" w14:paraId="00000006">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Madhvendra Jhala - AU2040162</w:t>
      </w:r>
    </w:p>
    <w:p w:rsidR="00000000" w:rsidDel="00000000" w:rsidP="00000000" w:rsidRDefault="00000000" w:rsidRPr="00000000" w14:paraId="0000000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Ushmay Patel - AU2040253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This week we have implemented our code on a different dataset than the one we used during previous week and tried to check the accuracy of the algorithm on different datasets.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b w:val="1"/>
          <w:rtl w:val="0"/>
        </w:rPr>
        <w:t xml:space="preserve">Link of Google Colab:</w:t>
      </w:r>
      <w:r w:rsidDel="00000000" w:rsidR="00000000" w:rsidRPr="00000000">
        <w:rPr>
          <w:rtl w:val="0"/>
        </w:rPr>
        <w:t xml:space="preserve"> </w:t>
      </w:r>
    </w:p>
    <w:p w:rsidR="00000000" w:rsidDel="00000000" w:rsidP="00000000" w:rsidRDefault="00000000" w:rsidRPr="00000000" w14:paraId="00000011">
      <w:pPr>
        <w:spacing w:line="276" w:lineRule="auto"/>
        <w:rPr/>
      </w:pPr>
      <w:hyperlink r:id="rId6">
        <w:r w:rsidDel="00000000" w:rsidR="00000000" w:rsidRPr="00000000">
          <w:rPr>
            <w:color w:val="1155cc"/>
            <w:u w:val="single"/>
            <w:rtl w:val="0"/>
          </w:rPr>
          <w:t xml:space="preserve">https://colab.research.google.com/drive/1YgrpSzoJTn0B-zPDGSCm8EMwBQngw6qf?usp=sharing</w:t>
        </w:r>
      </w:hyperlink>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b w:val="1"/>
        </w:rPr>
      </w:pPr>
      <w:r w:rsidDel="00000000" w:rsidR="00000000" w:rsidRPr="00000000">
        <w:rPr>
          <w:rtl w:val="0"/>
        </w:rPr>
      </w:r>
    </w:p>
    <w:p w:rsidR="00000000" w:rsidDel="00000000" w:rsidP="00000000" w:rsidRDefault="00000000" w:rsidRPr="00000000" w14:paraId="00000014">
      <w:pPr>
        <w:spacing w:line="276" w:lineRule="auto"/>
        <w:rPr>
          <w:b w:val="1"/>
        </w:rPr>
      </w:pPr>
      <w:r w:rsidDel="00000000" w:rsidR="00000000" w:rsidRPr="00000000">
        <w:rPr>
          <w:b w:val="1"/>
          <w:rtl w:val="0"/>
        </w:rPr>
        <w:t xml:space="preserve">Dataset - Drive Link:</w:t>
      </w:r>
    </w:p>
    <w:p w:rsidR="00000000" w:rsidDel="00000000" w:rsidP="00000000" w:rsidRDefault="00000000" w:rsidRPr="00000000" w14:paraId="00000015">
      <w:pPr>
        <w:spacing w:line="276" w:lineRule="auto"/>
        <w:rPr>
          <w:b w:val="1"/>
        </w:rPr>
      </w:pPr>
      <w:r w:rsidDel="00000000" w:rsidR="00000000" w:rsidRPr="00000000">
        <w:rPr>
          <w:rtl w:val="0"/>
        </w:rPr>
      </w:r>
    </w:p>
    <w:p w:rsidR="00000000" w:rsidDel="00000000" w:rsidP="00000000" w:rsidRDefault="00000000" w:rsidRPr="00000000" w14:paraId="00000016">
      <w:pPr>
        <w:spacing w:line="276" w:lineRule="auto"/>
        <w:rPr/>
      </w:pPr>
      <w:hyperlink r:id="rId7">
        <w:r w:rsidDel="00000000" w:rsidR="00000000" w:rsidRPr="00000000">
          <w:rPr>
            <w:color w:val="1155cc"/>
            <w:u w:val="single"/>
            <w:rtl w:val="0"/>
          </w:rPr>
          <w:t xml:space="preserve">https://drive.google.com/drive/folders/1dc3-UvjtcWzPj6ntPoKyVGeslK2qG0ac?usp=sharing</w:t>
        </w:r>
      </w:hyperlink>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151250"/>
            <wp:effectExtent b="0" l="0" r="0" t="0"/>
            <wp:docPr id="5" name="image5.png"/>
            <a:graphic>
              <a:graphicData uri="http://schemas.openxmlformats.org/drawingml/2006/picture">
                <pic:pic>
                  <pic:nvPicPr>
                    <pic:cNvPr id="0" name="image5.png"/>
                    <pic:cNvPicPr preferRelativeResize="0"/>
                  </pic:nvPicPr>
                  <pic:blipFill>
                    <a:blip r:embed="rId8"/>
                    <a:srcRect b="5743" l="0" r="0" t="0"/>
                    <a:stretch>
                      <a:fillRect/>
                    </a:stretch>
                  </pic:blipFill>
                  <pic:spPr>
                    <a:xfrm>
                      <a:off x="0" y="0"/>
                      <a:ext cx="5943600" cy="31512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Age, sex, chest pain and its four types, resting blood pressure, cholesterol, fasting blood sugar, resting electrocardiographic results, maximum heart rate achieved , exercise induced angina, ST depression induced by exercise relative to rest, the slope of the peak exercise ST segment and the number of major vessels colored by fluoroscopy. These are the parameters on which we have worked.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1387811"/>
            <wp:effectExtent b="0" l="0" r="0" t="0"/>
            <wp:docPr id="2" name="image6.png"/>
            <a:graphic>
              <a:graphicData uri="http://schemas.openxmlformats.org/drawingml/2006/picture">
                <pic:pic>
                  <pic:nvPicPr>
                    <pic:cNvPr id="0" name="image6.png"/>
                    <pic:cNvPicPr preferRelativeResize="0"/>
                  </pic:nvPicPr>
                  <pic:blipFill>
                    <a:blip r:embed="rId9"/>
                    <a:srcRect b="62108" l="0" r="0" t="0"/>
                    <a:stretch>
                      <a:fillRect/>
                    </a:stretch>
                  </pic:blipFill>
                  <pic:spPr>
                    <a:xfrm>
                      <a:off x="0" y="0"/>
                      <a:ext cx="5943600" cy="1387811"/>
                    </a:xfrm>
                    <a:prstGeom prst="rect"/>
                    <a:ln/>
                  </pic:spPr>
                </pic:pic>
              </a:graphicData>
            </a:graphic>
          </wp:inline>
        </w:drawing>
      </w:r>
      <w:r w:rsidDel="00000000" w:rsidR="00000000" w:rsidRPr="00000000">
        <w:rPr>
          <w:rtl w:val="0"/>
        </w:rPr>
        <w:t xml:space="preserve">This shows the percentage of patients with and without heart problems.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1790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This denotes the sex percentage of our dataset.</w:t>
      </w:r>
    </w:p>
    <w:p w:rsidR="00000000" w:rsidDel="00000000" w:rsidP="00000000" w:rsidRDefault="00000000" w:rsidRPr="00000000" w14:paraId="00000026">
      <w:pPr>
        <w:spacing w:line="276" w:lineRule="auto"/>
        <w:rPr/>
      </w:pPr>
      <w:r w:rsidDel="00000000" w:rsidR="00000000" w:rsidRPr="00000000">
        <w:rPr>
          <w:rFonts w:ascii="Arial Unicode MS" w:cs="Arial Unicode MS" w:eastAsia="Arial Unicode MS" w:hAnsi="Arial Unicode MS"/>
          <w:rtl w:val="0"/>
        </w:rPr>
        <w:t xml:space="preserve">(0→ female, 1→male)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1336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These are the 4 different types of chest pain.</w:t>
      </w:r>
    </w:p>
    <w:p w:rsidR="00000000" w:rsidDel="00000000" w:rsidP="00000000" w:rsidRDefault="00000000" w:rsidRPr="00000000" w14:paraId="0000002D">
      <w:pPr>
        <w:numPr>
          <w:ilvl w:val="0"/>
          <w:numId w:val="2"/>
        </w:numPr>
        <w:spacing w:line="276" w:lineRule="auto"/>
        <w:ind w:left="720" w:hanging="360"/>
        <w:rPr>
          <w:u w:val="none"/>
        </w:rPr>
      </w:pPr>
      <w:r w:rsidDel="00000000" w:rsidR="00000000" w:rsidRPr="00000000">
        <w:rPr>
          <w:rtl w:val="0"/>
        </w:rPr>
        <w:t xml:space="preserve">Typical angina</w:t>
      </w:r>
    </w:p>
    <w:p w:rsidR="00000000" w:rsidDel="00000000" w:rsidP="00000000" w:rsidRDefault="00000000" w:rsidRPr="00000000" w14:paraId="0000002E">
      <w:pPr>
        <w:numPr>
          <w:ilvl w:val="0"/>
          <w:numId w:val="2"/>
        </w:numPr>
        <w:spacing w:line="276" w:lineRule="auto"/>
        <w:ind w:left="720" w:hanging="360"/>
        <w:rPr>
          <w:u w:val="none"/>
        </w:rPr>
      </w:pPr>
      <w:r w:rsidDel="00000000" w:rsidR="00000000" w:rsidRPr="00000000">
        <w:rPr>
          <w:rtl w:val="0"/>
        </w:rPr>
        <w:t xml:space="preserve">Atypical angina</w:t>
      </w:r>
    </w:p>
    <w:p w:rsidR="00000000" w:rsidDel="00000000" w:rsidP="00000000" w:rsidRDefault="00000000" w:rsidRPr="00000000" w14:paraId="0000002F">
      <w:pPr>
        <w:numPr>
          <w:ilvl w:val="0"/>
          <w:numId w:val="2"/>
        </w:numPr>
        <w:spacing w:line="276" w:lineRule="auto"/>
        <w:ind w:left="720" w:hanging="360"/>
        <w:rPr>
          <w:u w:val="none"/>
        </w:rPr>
      </w:pPr>
      <w:r w:rsidDel="00000000" w:rsidR="00000000" w:rsidRPr="00000000">
        <w:rPr>
          <w:rtl w:val="0"/>
        </w:rPr>
        <w:t xml:space="preserve">Non anginal pain</w:t>
      </w:r>
    </w:p>
    <w:p w:rsidR="00000000" w:rsidDel="00000000" w:rsidP="00000000" w:rsidRDefault="00000000" w:rsidRPr="00000000" w14:paraId="00000030">
      <w:pPr>
        <w:numPr>
          <w:ilvl w:val="0"/>
          <w:numId w:val="2"/>
        </w:numPr>
        <w:spacing w:line="276" w:lineRule="auto"/>
        <w:ind w:left="720" w:hanging="360"/>
        <w:rPr>
          <w:u w:val="none"/>
        </w:rPr>
      </w:pPr>
      <w:r w:rsidDel="00000000" w:rsidR="00000000" w:rsidRPr="00000000">
        <w:rPr>
          <w:rtl w:val="0"/>
        </w:rPr>
        <w:t xml:space="preserve">asymptomatic</w:t>
      </w:r>
    </w:p>
    <w:p w:rsidR="00000000" w:rsidDel="00000000" w:rsidP="00000000" w:rsidRDefault="00000000" w:rsidRPr="00000000" w14:paraId="00000031">
      <w:pPr>
        <w:spacing w:line="276" w:lineRule="auto"/>
        <w:ind w:left="0" w:firstLine="0"/>
        <w:rPr/>
      </w:pPr>
      <w:r w:rsidDel="00000000" w:rsidR="00000000" w:rsidRPr="00000000">
        <w:rPr>
          <w:rtl w:val="0"/>
        </w:rPr>
      </w:r>
    </w:p>
    <w:p w:rsidR="00000000" w:rsidDel="00000000" w:rsidP="00000000" w:rsidRDefault="00000000" w:rsidRPr="00000000" w14:paraId="00000032">
      <w:pPr>
        <w:spacing w:line="276" w:lineRule="auto"/>
        <w:ind w:left="0" w:firstLine="0"/>
        <w:rPr/>
      </w:pPr>
      <w:r w:rsidDel="00000000" w:rsidR="00000000" w:rsidRPr="00000000">
        <w:rPr>
          <w:rtl w:val="0"/>
        </w:rPr>
      </w:r>
    </w:p>
    <w:p w:rsidR="00000000" w:rsidDel="00000000" w:rsidP="00000000" w:rsidRDefault="00000000" w:rsidRPr="00000000" w14:paraId="00000033">
      <w:pPr>
        <w:spacing w:line="276" w:lineRule="auto"/>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144624"/>
            <wp:effectExtent b="0" l="0" r="0" t="0"/>
            <wp:docPr id="9" name="image3.png"/>
            <a:graphic>
              <a:graphicData uri="http://schemas.openxmlformats.org/drawingml/2006/picture">
                <pic:pic>
                  <pic:nvPicPr>
                    <pic:cNvPr id="0" name="image3.png"/>
                    <pic:cNvPicPr preferRelativeResize="0"/>
                  </pic:nvPicPr>
                  <pic:blipFill>
                    <a:blip r:embed="rId12"/>
                    <a:srcRect b="5941" l="0" r="0" t="0"/>
                    <a:stretch>
                      <a:fillRect/>
                    </a:stretch>
                  </pic:blipFill>
                  <pic:spPr>
                    <a:xfrm>
                      <a:off x="0" y="0"/>
                      <a:ext cx="5943600" cy="31446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Fasting blood sugar</w:t>
      </w:r>
    </w:p>
    <w:p w:rsidR="00000000" w:rsidDel="00000000" w:rsidP="00000000" w:rsidRDefault="00000000" w:rsidRPr="00000000" w14:paraId="00000038">
      <w:pPr>
        <w:spacing w:line="276" w:lineRule="auto"/>
        <w:rPr/>
      </w:pPr>
      <w:r w:rsidDel="00000000" w:rsidR="00000000" w:rsidRPr="00000000">
        <w:rPr>
          <w:rtl w:val="0"/>
        </w:rPr>
        <w:t xml:space="preserve">Summary of fasting blood sugar in our dataset and fasting blood sugar result.</w:t>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20193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We have divided the data into 80% training set and 20% test set.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6383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t xml:space="preserve">This is Logistic regression implementation.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5875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e" w:val="clear"/>
        <w:spacing w:line="325.71428571428567" w:lineRule="auto"/>
        <w:rPr/>
      </w:pPr>
      <w:r w:rsidDel="00000000" w:rsidR="00000000" w:rsidRPr="00000000">
        <w:rPr>
          <w:rtl w:val="0"/>
        </w:rPr>
      </w:r>
    </w:p>
    <w:p w:rsidR="00000000" w:rsidDel="00000000" w:rsidP="00000000" w:rsidRDefault="00000000" w:rsidRPr="00000000" w14:paraId="0000004B">
      <w:pPr>
        <w:spacing w:line="276" w:lineRule="auto"/>
        <w:rPr>
          <w:b w:val="1"/>
        </w:rPr>
      </w:pPr>
      <w:r w:rsidDel="00000000" w:rsidR="00000000" w:rsidRPr="00000000">
        <w:rPr>
          <w:rtl w:val="0"/>
        </w:rPr>
        <w:t xml:space="preserve">The accuracy achieved by logistic regression is </w:t>
      </w:r>
      <w:r w:rsidDel="00000000" w:rsidR="00000000" w:rsidRPr="00000000">
        <w:rPr>
          <w:b w:val="1"/>
          <w:rtl w:val="0"/>
        </w:rPr>
        <w:t xml:space="preserve">83.33%</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drawing>
          <wp:inline distB="114300" distT="114300" distL="114300" distR="114300">
            <wp:extent cx="5943600" cy="1964822"/>
            <wp:effectExtent b="0" l="0" r="0" t="0"/>
            <wp:docPr id="1" name="image9.png"/>
            <a:graphic>
              <a:graphicData uri="http://schemas.openxmlformats.org/drawingml/2006/picture">
                <pic:pic>
                  <pic:nvPicPr>
                    <pic:cNvPr id="0" name="image9.png"/>
                    <pic:cNvPicPr preferRelativeResize="0"/>
                  </pic:nvPicPr>
                  <pic:blipFill>
                    <a:blip r:embed="rId16"/>
                    <a:srcRect b="41230" l="0" r="0" t="0"/>
                    <a:stretch>
                      <a:fillRect/>
                    </a:stretch>
                  </pic:blipFill>
                  <pic:spPr>
                    <a:xfrm>
                      <a:off x="0" y="0"/>
                      <a:ext cx="5943600" cy="196482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accuracy obtained using Naive Bayes is: </w:t>
      </w:r>
      <w:r w:rsidDel="00000000" w:rsidR="00000000" w:rsidRPr="00000000">
        <w:rPr>
          <w:b w:val="1"/>
          <w:rtl w:val="0"/>
        </w:rPr>
        <w:t xml:space="preserve">74.87%</w:t>
      </w: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colab.research.google.com/drive/1YgrpSzoJTn0B-zPDGSCm8EMwBQngw6qf?usp=sharing" TargetMode="External"/><Relationship Id="rId7" Type="http://schemas.openxmlformats.org/officeDocument/2006/relationships/hyperlink" Target="https://drive.google.com/drive/folders/1dc3-UvjtcWzPj6ntPoKyVGeslK2qG0ac?usp=sharin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