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color w:val="5b0f00"/>
          <w:sz w:val="28"/>
          <w:szCs w:val="28"/>
        </w:rPr>
      </w:pPr>
      <w:bookmarkStart w:colFirst="0" w:colLast="0" w:name="_apzjtdj8heva" w:id="0"/>
      <w:bookmarkEnd w:id="0"/>
      <w:r w:rsidDel="00000000" w:rsidR="00000000" w:rsidRPr="00000000">
        <w:rPr>
          <w:rFonts w:ascii="Nunito" w:cs="Nunito" w:eastAsia="Nunito" w:hAnsi="Nunito"/>
          <w:color w:val="5b0f00"/>
          <w:sz w:val="28"/>
          <w:szCs w:val="28"/>
          <w:rtl w:val="0"/>
        </w:rPr>
        <w:t xml:space="preserve">Unit 4. Packages, The Applet Classes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4.1. Package Naming, Type Imports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4.2. Package Access, Package Contents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4.3. Package Object and Specification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4.4. Applet Basics, Applet Architecture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4.5. Applet skeleton, Applet Display Methods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4.6. HTML APPLET Tag (&lt;APPLET&gt;), Applet Viewer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4.7. Passing Parameters to Applets</w:t>
            </w:r>
          </w:p>
        </w:tc>
      </w:tr>
    </w:tbl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color w:val="45818e"/>
        </w:rPr>
      </w:pPr>
      <w:r w:rsidDel="00000000" w:rsidR="00000000" w:rsidRPr="00000000">
        <w:rPr>
          <w:b w:val="1"/>
          <w:color w:val="45818e"/>
          <w:rtl w:val="0"/>
        </w:rPr>
        <w:t xml:space="preserve">What is a package :</w:t>
      </w:r>
      <w:r w:rsidDel="00000000" w:rsidR="00000000" w:rsidRPr="00000000">
        <w:rPr>
          <w:b w:val="1"/>
          <w:color w:val="45818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package is a collection of similar type of classes,interfaces  and sub-packages.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package can be defined as a grouping of related types(classes,interfaces etc.) Providing access protection and namespace management.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package is a container for classes that is used to categorize the class namespace.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bf9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34f5c"/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4.1. Package Naming, Type Import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Package naming / name convention : 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bf9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34f5c"/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4.2. Package Access, Package Contents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34f5c"/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4.3. Package Object and Specification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34f5c"/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4.4. Applet Basics, Applet Architecture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Java Applet : 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An applet is a java program that runs in web browser.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applet is a java class that extends the </w:t>
      </w:r>
      <w:r w:rsidDel="00000000" w:rsidR="00000000" w:rsidRPr="00000000">
        <w:rPr>
          <w:b w:val="1"/>
          <w:rtl w:val="0"/>
        </w:rPr>
        <w:t xml:space="preserve">java.applet.Applet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Applet are designed to be embedded within the HTML page using </w:t>
      </w:r>
      <w:r w:rsidDel="00000000" w:rsidR="00000000" w:rsidRPr="00000000">
        <w:rPr>
          <w:b w:val="1"/>
          <w:rtl w:val="0"/>
        </w:rPr>
        <w:t xml:space="preserve">APPLET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OBJECT</w:t>
      </w:r>
      <w:r w:rsidDel="00000000" w:rsidR="00000000" w:rsidRPr="00000000">
        <w:rPr>
          <w:rtl w:val="0"/>
        </w:rPr>
        <w:t xml:space="preserve"> tag and hosted on a web browser.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applet are used to make website more dynamic and entertaining.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of an applet is handled with various </w:t>
      </w:r>
      <w:r w:rsidDel="00000000" w:rsidR="00000000" w:rsidRPr="00000000">
        <w:rPr>
          <w:b w:val="1"/>
          <w:rtl w:val="0"/>
        </w:rPr>
        <w:t xml:space="preserve">AWT </w:t>
      </w:r>
      <w:r w:rsidDel="00000000" w:rsidR="00000000" w:rsidRPr="00000000">
        <w:rPr>
          <w:rtl w:val="0"/>
        </w:rPr>
        <w:t xml:space="preserve">methods,such as drawString,drawRect and so on.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JVM is required to view an applet.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Applet have strict security rules that are enforced by the web browser.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Public void paint( )</w:t>
      </w:r>
      <w:r w:rsidDel="00000000" w:rsidR="00000000" w:rsidRPr="00000000">
        <w:rPr>
          <w:rtl w:val="0"/>
        </w:rPr>
        <w:t xml:space="preserve"> method is used in place of </w:t>
      </w:r>
      <w:r w:rsidDel="00000000" w:rsidR="00000000" w:rsidRPr="00000000">
        <w:rPr>
          <w:b w:val="1"/>
          <w:rtl w:val="0"/>
        </w:rPr>
        <w:t xml:space="preserve">main( )</w:t>
      </w:r>
      <w:r w:rsidDel="00000000" w:rsidR="00000000" w:rsidRPr="00000000">
        <w:rPr>
          <w:rtl w:val="0"/>
        </w:rPr>
        <w:t xml:space="preserve"> method.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Applet architecture : 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✓      Runtime architecture for java programs that connect to a database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32313" cy="2028825"/>
            <wp:effectExtent b="0" l="0" r="0" t="0"/>
            <wp:docPr id="11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313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 Java application calls the JDBC driver, which sends queries and other SQL statements to the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database sends query results to the JDBC driver,which sends them on to the java application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✓      Runtime architecture for java applet 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24275" cy="1965644"/>
            <wp:effectExtent b="0" l="0" r="0" t="0"/>
            <wp:docPr id="8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6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database server is connected to the JDBC driver,which is connected to the applet.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applet is also connected to the browser,which is connected to a web server that communicates with the database.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✓      Runtime architecture for java servlet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29075" cy="1813688"/>
            <wp:effectExtent b="0" l="0" r="0" t="0"/>
            <wp:docPr id="15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1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A request from an application goes through a web server, an HTTP servlet subclass, and the JDBC driver to the database. 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The database sends back responses with the same path.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34f5c"/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4.5. Applet skeleton, Applet Display Methods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Applet skeleton / Applet life cycle : 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init( )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init( ) method is the first method to be called.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This is where you should initialize variables.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This method is called only once during the run time of your applet.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Syntax</w:t>
      </w:r>
      <w:r w:rsidDel="00000000" w:rsidR="00000000" w:rsidRPr="00000000">
        <w:rPr>
          <w:rtl w:val="0"/>
        </w:rPr>
        <w:t xml:space="preserve"> : </w:t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void init( )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// initialization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start( )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start( ) method is called after init( ).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called to restart an applet after it has been stopped.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start( ) is called each time an applet's document is displayed onscreen.so,if a user leaves a web page and comes back,the applet resumes execution at start( ).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Syntax</w:t>
      </w:r>
      <w:r w:rsidDel="00000000" w:rsidR="00000000" w:rsidRPr="00000000">
        <w:rPr>
          <w:rtl w:val="0"/>
        </w:rPr>
        <w:t xml:space="preserve"> :</w:t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void start( )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// start or resume execution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paint( )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paint( ) method is called each time your applet's output must be redrawn.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Syntax</w:t>
      </w:r>
      <w:r w:rsidDel="00000000" w:rsidR="00000000" w:rsidRPr="00000000">
        <w:rPr>
          <w:rtl w:val="0"/>
        </w:rPr>
        <w:t xml:space="preserve"> : </w:t>
      </w:r>
    </w:p>
    <w:tbl>
      <w:tblPr>
        <w:tblStyle w:val="Table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void paint(Graphics g)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// Redisplay contents of window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stop( )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The stop( ) method is called when a web browser leaves HTML document containing the applet – when it goes to another page.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Syntax</w:t>
      </w:r>
      <w:r w:rsidDel="00000000" w:rsidR="00000000" w:rsidRPr="00000000">
        <w:rPr>
          <w:rtl w:val="0"/>
        </w:rPr>
        <w:t xml:space="preserve"> : </w:t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void stop( )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// suspends execution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destroy ( )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destroy( ) method is called when the environment determines that your applet needs to be removed completely from memory.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this point,you should free up any resources the applet may be using.The stop( ) method is always called before distroy( ).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Syntax</w:t>
      </w:r>
      <w:r w:rsidDel="00000000" w:rsidR="00000000" w:rsidRPr="00000000">
        <w:rPr>
          <w:rtl w:val="0"/>
        </w:rPr>
        <w:t xml:space="preserve"> : </w:t>
      </w:r>
    </w:p>
    <w:tbl>
      <w:tblPr>
        <w:tblStyle w:val="Table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void destroy ( )</w:t>
            </w:r>
          </w:p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// Perform shutdown activities </w:t>
            </w:r>
          </w:p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Applet Display Methods : 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Applets are displayed in a window and they use the awt package to perform input and output functions.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output a string to applet,use </w:t>
      </w:r>
      <w:r w:rsidDel="00000000" w:rsidR="00000000" w:rsidRPr="00000000">
        <w:rPr>
          <w:b w:val="1"/>
          <w:rtl w:val="0"/>
        </w:rPr>
        <w:t xml:space="preserve">drawString( )</w:t>
      </w:r>
      <w:r w:rsidDel="00000000" w:rsidR="00000000" w:rsidRPr="00000000">
        <w:rPr>
          <w:rtl w:val="0"/>
        </w:rPr>
        <w:t xml:space="preserve">,which is a member of </w:t>
      </w:r>
      <w:r w:rsidDel="00000000" w:rsidR="00000000" w:rsidRPr="00000000">
        <w:rPr>
          <w:b w:val="1"/>
          <w:rtl w:val="0"/>
        </w:rPr>
        <w:t xml:space="preserve">Graphics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Typically,it is called from within either update( ) or paint( ).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It has following general form :</w:t>
      </w:r>
      <w:r w:rsidDel="00000000" w:rsidR="00000000" w:rsidRPr="00000000">
        <w:rPr>
          <w:b w:val="1"/>
          <w:rtl w:val="0"/>
        </w:rPr>
        <w:t xml:space="preserve"> </w:t>
      </w:r>
    </w:p>
    <w:tbl>
      <w:tblPr>
        <w:tblStyle w:val="Table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void drawString("Message",int X,int Y )</w:t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Message - is the string to be output beginning at X and Y.</w:t>
      </w:r>
    </w:p>
    <w:p w:rsidR="00000000" w:rsidDel="00000000" w:rsidP="00000000" w:rsidRDefault="00000000" w:rsidRPr="00000000" w14:paraId="000000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color w:val="45818e"/>
        </w:rPr>
      </w:pPr>
      <w:r w:rsidDel="00000000" w:rsidR="00000000" w:rsidRPr="00000000">
        <w:rPr>
          <w:b w:val="1"/>
          <w:color w:val="45818e"/>
          <w:u w:val="single"/>
          <w:rtl w:val="0"/>
        </w:rPr>
        <w:t xml:space="preserve">To set color</w:t>
      </w:r>
      <w:r w:rsidDel="00000000" w:rsidR="00000000" w:rsidRPr="00000000">
        <w:rPr>
          <w:b w:val="1"/>
          <w:color w:val="45818e"/>
          <w:rtl w:val="0"/>
        </w:rPr>
        <w:t xml:space="preserve"> : 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setBackground( )</w:t>
      </w:r>
      <w:r w:rsidDel="00000000" w:rsidR="00000000" w:rsidRPr="00000000">
        <w:rPr>
          <w:rtl w:val="0"/>
        </w:rPr>
        <w:t xml:space="preserve"> : To set the background color of an applet's window.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setForeground( )</w:t>
      </w:r>
      <w:r w:rsidDel="00000000" w:rsidR="00000000" w:rsidRPr="00000000">
        <w:rPr>
          <w:rtl w:val="0"/>
        </w:rPr>
        <w:t xml:space="preserve"> : To set the foreground(font) color of an applet's window.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They have following general form : </w:t>
      </w:r>
    </w:p>
    <w:tbl>
      <w:tblPr>
        <w:tblStyle w:val="Table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void setBackground (Color.New_color)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void setForeground (Color.New_color)</w:t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, new_color specifies the new color.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class Color defines the constant shown here that can be used to specify colors.</w:t>
      </w:r>
    </w:p>
    <w:tbl>
      <w:tblPr>
        <w:tblStyle w:val="Table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Color.black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Color.blue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Color.yellow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Color.magenta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Color.green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Color.cyan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Color.gray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Color.orange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Color.darkGray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Color.pink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Color.lightGray</w:t>
            </w:r>
          </w:p>
        </w:tc>
      </w:tr>
    </w:tbl>
    <w:p w:rsidR="00000000" w:rsidDel="00000000" w:rsidP="00000000" w:rsidRDefault="00000000" w:rsidRPr="00000000" w14:paraId="00000077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: </w:t>
      </w:r>
    </w:p>
    <w:tbl>
      <w:tblPr>
        <w:tblStyle w:val="Table1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34f5c"/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4.6. HTML APPLET Tag (&lt;APPLET&gt;), Applet Viewer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HTML APPLET Tag (&lt;APPLET&gt;) : 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 Applet Tag is used to execute an applet using a browser.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&lt;APPLET&gt; and &lt;/APPLET&gt; tags are written in the body section of HTML file.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tells the browser ,the name of the Applet to be loaded and the space required.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applet viewer will execute each APPLET tag that it finds in a separate window.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 browser will allow many applets on a single page.</w:t>
      </w:r>
    </w:p>
    <w:p w:rsidR="00000000" w:rsidDel="00000000" w:rsidP="00000000" w:rsidRDefault="00000000" w:rsidRPr="00000000" w14:paraId="0000008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134f5c"/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4.7. Passing Parameters to Applets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APPLET tag in html allows you to pass parameters to an applet.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&lt;PARAM&gt; tag is used to pass the parameter value from HTML file to APPLET code.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applet source code,applet can refer to the parameter by its NAME to find its VALUE.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Syntax for &lt;PARAM&gt; tag : </w:t>
      </w:r>
    </w:p>
    <w:tbl>
      <w:tblPr>
        <w:tblStyle w:val="Table1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&lt;applet&gt;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&lt;param name="parameter_name" value="parameter_value&gt;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&lt;/applet&gt;</w:t>
            </w:r>
          </w:p>
        </w:tc>
      </w:tr>
    </w:tbl>
    <w:p w:rsidR="00000000" w:rsidDel="00000000" w:rsidP="00000000" w:rsidRDefault="00000000" w:rsidRPr="00000000" w14:paraId="0000008A">
      <w:pPr>
        <w:pageBreakBefore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Parameters can be accessed in the applet program using the </w:t>
      </w:r>
      <w:r w:rsidDel="00000000" w:rsidR="00000000" w:rsidRPr="00000000">
        <w:rPr>
          <w:b w:val="1"/>
          <w:rtl w:val="0"/>
        </w:rPr>
        <w:t xml:space="preserve">getParameter( )</w:t>
      </w:r>
      <w:r w:rsidDel="00000000" w:rsidR="00000000" w:rsidRPr="00000000">
        <w:rPr>
          <w:rtl w:val="0"/>
        </w:rPr>
        <w:t xml:space="preserve"> method of the Applet class.</w:t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getParameter( ) method : 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getParameter( ) method of Applet class can be used to retrieve parameters which are passed from the HTML page.</w:t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Syntax for getParameter( ) method : </w:t>
      </w:r>
    </w:p>
    <w:tbl>
      <w:tblPr>
        <w:tblStyle w:val="Table1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40" w:lineRule="auto"/>
        <w:ind w:left="720" w:hanging="360"/>
        <w:rPr>
          <w:b w:val="1"/>
          <w:color w:val="ffffff"/>
        </w:rPr>
      </w:pPr>
      <w:r w:rsidDel="00000000" w:rsidR="00000000" w:rsidRPr="00000000">
        <w:rPr>
          <w:b w:val="1"/>
          <w:color w:val="ffffff"/>
          <w:rtl w:val="0"/>
        </w:rPr>
        <w:t xml:space="preserve">J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  Example : </w:t>
      </w:r>
    </w:p>
    <w:tbl>
      <w:tblPr>
        <w:tblStyle w:val="Table1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JAVA CODE FILE 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HTML CODE FILE 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:</w:t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4.8. Shape methods :</w:t>
      </w: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  </w:t>
      </w:r>
      <w:r w:rsidDel="00000000" w:rsidR="00000000" w:rsidRPr="00000000">
        <w:rPr>
          <w:color w:val="45818e"/>
          <w:sz w:val="24"/>
          <w:szCs w:val="24"/>
          <w:rtl w:val="0"/>
        </w:rPr>
        <w:t xml:space="preserve">(Not In Syllabus)</w:t>
      </w:r>
      <w:r w:rsidDel="00000000" w:rsidR="00000000" w:rsidRPr="00000000">
        <w:rPr>
          <w:rtl w:val="0"/>
        </w:rPr>
      </w:r>
    </w:p>
    <w:tbl>
      <w:tblPr>
        <w:tblStyle w:val="Table14"/>
        <w:tblW w:w="9355.49955389501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9.4999590158483"/>
        <w:gridCol w:w="2254.499892497068"/>
        <w:gridCol w:w="6241.499702382102"/>
        <w:tblGridChange w:id="0">
          <w:tblGrid>
            <w:gridCol w:w="859.4999590158483"/>
            <w:gridCol w:w="2254.499892497068"/>
            <w:gridCol w:w="6241.49970238210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Sr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Syntax 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g.drawLine(x1,y1,X2,y2);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 : 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g.drawLine(10,20,150,45);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09925" cy="1089336"/>
                  <wp:effectExtent b="0" l="0" r="0" t="0"/>
                  <wp:docPr id="12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0893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Rectangle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Syntax 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g.drawRect(left,top,width,height);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g.drawRect(50,20,100,40);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79579" cy="1209675"/>
                  <wp:effectExtent b="0" l="0" r="0" t="0"/>
                  <wp:docPr id="9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579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Ovals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Syntax : 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g.drawOval(left,top,width,height);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 : 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g.drawOval(175,20,50,80);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25398" cy="1209675"/>
                  <wp:effectExtent b="0" l="0" r="0" t="0"/>
                  <wp:docPr id="7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398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Syntax 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g.drawArc(left,top,width,height,start_angle,arc_angle);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 : 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g.drawArc(175,20,50,80,0,360);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58039" cy="1247775"/>
                  <wp:effectExtent b="0" l="0" r="0" t="0"/>
                  <wp:docPr id="10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039" cy="1247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Polygon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Syntax : 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g.drawPolygon(X-points,Y-points,points);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Polyline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45818e"/>
          <w:sz w:val="24"/>
          <w:szCs w:val="24"/>
        </w:rPr>
      </w:pPr>
      <w:r w:rsidDel="00000000" w:rsidR="00000000" w:rsidRPr="00000000">
        <w:rPr>
          <w:b w:val="1"/>
          <w:color w:val="134f5c"/>
          <w:sz w:val="24"/>
          <w:szCs w:val="24"/>
          <w:rtl w:val="0"/>
        </w:rPr>
        <w:t xml:space="preserve">4.8.  :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45818e"/>
          <w:sz w:val="24"/>
          <w:szCs w:val="24"/>
          <w:rtl w:val="0"/>
        </w:rPr>
        <w:t xml:space="preserve">(Not In Syllabus)</w:t>
      </w:r>
    </w:p>
    <w:p w:rsidR="00000000" w:rsidDel="00000000" w:rsidP="00000000" w:rsidRDefault="00000000" w:rsidRPr="00000000" w14:paraId="000000C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Examples of applet programs : </w:t>
      </w:r>
    </w:p>
    <w:p w:rsidR="00000000" w:rsidDel="00000000" w:rsidP="00000000" w:rsidRDefault="00000000" w:rsidRPr="00000000" w14:paraId="000000C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Write a  Java Applet to print "simple java applet".</w:t>
      </w:r>
    </w:p>
    <w:tbl>
      <w:tblPr>
        <w:tblStyle w:val="Table1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 CODE FILE : 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 CODE FILE 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: 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Write an applet program to display the message “VTU BELGAUM”. Set the background color to cyan and foreground color to red.</w:t>
      </w:r>
    </w:p>
    <w:tbl>
      <w:tblPr>
        <w:tblStyle w:val="Table1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 CODE FILE : </w:t>
            </w:r>
          </w:p>
          <w:p w:rsidR="00000000" w:rsidDel="00000000" w:rsidP="00000000" w:rsidRDefault="00000000" w:rsidRPr="00000000" w14:paraId="000000D2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 CODE FILE 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: 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0400" cy="1766892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66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 CODE FILE : 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HTML CODE FILE : 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OUTPUT 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61995" cy="1274802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274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 CODE FILE : 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HTML CODE FILE : 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OUTPUT : 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firstLine="0"/>
        <w:rPr>
          <w:rFonts w:ascii="Roboto Serif" w:cs="Roboto Serif" w:eastAsia="Roboto Serif" w:hAnsi="Roboto Serif"/>
          <w:b w:val="1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4"/>
          <w:szCs w:val="24"/>
          <w:rtl w:val="0"/>
        </w:rPr>
        <w:t xml:space="preserve">Write an applet application in java for house.</w:t>
      </w:r>
    </w:p>
    <w:p w:rsidR="00000000" w:rsidDel="00000000" w:rsidP="00000000" w:rsidRDefault="00000000" w:rsidRPr="00000000" w14:paraId="000000E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247900" cy="1307717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07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 CODE FILE : 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 CODE FILE :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: 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Roboto Serif" w:cs="Roboto Serif" w:eastAsia="Roboto Serif" w:hAnsi="Roboto Serif"/>
          <w:b w:val="1"/>
          <w:color w:val="1f1f1f"/>
          <w:sz w:val="24"/>
          <w:szCs w:val="24"/>
          <w:shd w:fill="f8f9fa" w:val="clear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4"/>
          <w:szCs w:val="24"/>
          <w:rtl w:val="0"/>
        </w:rPr>
        <w:t xml:space="preserve">Write an applet application in java for </w:t>
      </w:r>
      <w:r w:rsidDel="00000000" w:rsidR="00000000" w:rsidRPr="00000000">
        <w:rPr>
          <w:rFonts w:ascii="Roboto Serif" w:cs="Roboto Serif" w:eastAsia="Roboto Serif" w:hAnsi="Roboto Serif"/>
          <w:b w:val="1"/>
          <w:color w:val="1f1f1f"/>
          <w:sz w:val="24"/>
          <w:szCs w:val="24"/>
          <w:shd w:fill="f8f9fa" w:val="clear"/>
          <w:rtl w:val="0"/>
        </w:rPr>
        <w:t xml:space="preserve">Wind mill</w:t>
      </w:r>
    </w:p>
    <w:p w:rsidR="00000000" w:rsidDel="00000000" w:rsidP="00000000" w:rsidRDefault="00000000" w:rsidRPr="00000000" w14:paraId="000000F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63113" cy="1809750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113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 CODE FILE : 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 CODE FILE : 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 : 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color w:val="bf9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76a5a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footerReference r:id="rId2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Verdana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uni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3" name="image1.png"/>
          <a:graphic>
            <a:graphicData uri="http://schemas.openxmlformats.org/drawingml/2006/picture">
              <pic:pic>
                <pic:nvPicPr>
                  <pic:cNvPr descr="footer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  <w:b w:val="1"/>
      </w:rPr>
    </w:pPr>
    <w:r w:rsidDel="00000000" w:rsidR="00000000" w:rsidRPr="00000000">
      <w:rPr>
        <w:rFonts w:ascii="Economica" w:cs="Economica" w:eastAsia="Economica" w:hAnsi="Economica"/>
        <w:b w:val="1"/>
        <w:rtl w:val="0"/>
      </w:rPr>
      <w:t xml:space="preserve">Page : </w:t>
    </w:r>
    <w:r w:rsidDel="00000000" w:rsidR="00000000" w:rsidRPr="00000000">
      <w:rPr>
        <w:rFonts w:ascii="Economica" w:cs="Economica" w:eastAsia="Economica" w:hAnsi="Economica"/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4" name="image1.png"/>
          <a:graphic>
            <a:graphicData uri="http://schemas.openxmlformats.org/drawingml/2006/picture">
              <pic:pic>
                <pic:nvPicPr>
                  <pic:cNvPr descr="footer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b w:val="1"/>
      </w:rPr>
    </w:pPr>
    <w:r w:rsidDel="00000000" w:rsidR="00000000" w:rsidRPr="00000000">
      <w:rPr>
        <w:rFonts w:ascii="Economica" w:cs="Economica" w:eastAsia="Economica" w:hAnsi="Economica"/>
        <w:b w:val="1"/>
        <w:rtl w:val="0"/>
      </w:rPr>
      <w:t xml:space="preserve">Page : </w:t>
    </w:r>
    <w:r w:rsidDel="00000000" w:rsidR="00000000" w:rsidRPr="00000000">
      <w:rPr>
        <w:rFonts w:ascii="Economica" w:cs="Economica" w:eastAsia="Economica" w:hAnsi="Economica"/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jc w:val="center"/>
      <w:rPr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jc w:val="center"/>
      <w:rPr/>
    </w:pPr>
    <w:r w:rsidDel="00000000" w:rsidR="00000000" w:rsidRPr="00000000">
      <w:rPr>
        <w:b w:val="1"/>
        <w:sz w:val="28"/>
        <w:szCs w:val="28"/>
        <w:rtl w:val="0"/>
      </w:rPr>
      <w:t xml:space="preserve">Unit 4. Packages, The Applet Classes</w:t>
    </w: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eader line" id="6" name="image1.png"/>
          <a:graphic>
            <a:graphicData uri="http://schemas.openxmlformats.org/drawingml/2006/picture">
              <pic:pic>
                <pic:nvPicPr>
                  <pic:cNvPr descr="header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jc w:val="center"/>
      <w:rPr/>
    </w:pPr>
    <w:r w:rsidDel="00000000" w:rsidR="00000000" w:rsidRPr="00000000">
      <w:rPr>
        <w:b w:val="1"/>
        <w:sz w:val="28"/>
        <w:szCs w:val="28"/>
        <w:rtl w:val="0"/>
      </w:rPr>
      <w:t xml:space="preserve">Unit 4. Packages, The Applet Classes</w:t>
    </w: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38100"/>
          <wp:effectExtent b="0" l="0" r="0" t="0"/>
          <wp:docPr descr="horizontal line" id="5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2.jpg"/><Relationship Id="rId10" Type="http://schemas.openxmlformats.org/officeDocument/2006/relationships/image" Target="media/image9.jpg"/><Relationship Id="rId13" Type="http://schemas.openxmlformats.org/officeDocument/2006/relationships/image" Target="media/image10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3.jpg"/><Relationship Id="rId14" Type="http://schemas.openxmlformats.org/officeDocument/2006/relationships/image" Target="media/image4.jpg"/><Relationship Id="rId17" Type="http://schemas.openxmlformats.org/officeDocument/2006/relationships/header" Target="header1.xml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1.gif"/><Relationship Id="rId18" Type="http://schemas.openxmlformats.org/officeDocument/2006/relationships/header" Target="header2.xml"/><Relationship Id="rId7" Type="http://schemas.openxmlformats.org/officeDocument/2006/relationships/image" Target="media/image7.gif"/><Relationship Id="rId8" Type="http://schemas.openxmlformats.org/officeDocument/2006/relationships/image" Target="media/image2.gif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unito-italic.ttf"/><Relationship Id="rId10" Type="http://schemas.openxmlformats.org/officeDocument/2006/relationships/font" Target="fonts/Nunito-bold.ttf"/><Relationship Id="rId13" Type="http://schemas.openxmlformats.org/officeDocument/2006/relationships/font" Target="fonts/OpenSans-regular.ttf"/><Relationship Id="rId12" Type="http://schemas.openxmlformats.org/officeDocument/2006/relationships/font" Target="fonts/Nunito-boldItalic.ttf"/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9" Type="http://schemas.openxmlformats.org/officeDocument/2006/relationships/font" Target="fonts/Nunito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Economica-regular.ttf"/><Relationship Id="rId6" Type="http://schemas.openxmlformats.org/officeDocument/2006/relationships/font" Target="fonts/Economica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