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Nunito" w:cs="Nunito" w:eastAsia="Nunito" w:hAnsi="Nunito"/>
          <w:sz w:val="28"/>
          <w:szCs w:val="28"/>
        </w:rPr>
      </w:pPr>
      <w:bookmarkStart w:colFirst="0" w:colLast="0" w:name="_4rg1tj6aks2j" w:id="0"/>
      <w:bookmarkEnd w:id="0"/>
      <w:r w:rsidDel="00000000" w:rsidR="00000000" w:rsidRPr="00000000">
        <w:rPr>
          <w:rFonts w:ascii="Nunito" w:cs="Nunito" w:eastAsia="Nunito" w:hAnsi="Nunito"/>
          <w:color w:val="8c7252"/>
          <w:sz w:val="28"/>
          <w:szCs w:val="28"/>
          <w:rtl w:val="0"/>
        </w:rPr>
        <w:t xml:space="preserve">Unit 5. Exceptions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5.1. Introduction to Exceptions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5.2. Exception Types, User defined Exception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5.3. Throw, Throws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5.4. Try, Catch and Finally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5.5. Thread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5.5.1. Introduction to Threads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5.5.2. Thread Model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5.5.3. Priority of Threads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5.5.4. Inter Thread Communication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5.5.5. Synchronization</w:t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bf9000"/>
          <w:sz w:val="24"/>
          <w:szCs w:val="24"/>
        </w:rPr>
      </w:pP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5.1. Introduction to Exceptions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Exception :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An exception is an unwanted or unexpected event,which occurs during the execution of program.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an object which is thrown at run time,that disrupts the normal flow of the execution.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: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test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static void main(String args[ ])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System.out.println(1);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System.out.println(2);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System.out.println(3);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System.out.println(4/0);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System.out.println(5);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::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Exception in thread "main" java.lang.ArithmeticException: / by zero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In above example,</w:t>
      </w:r>
      <w:r w:rsidDel="00000000" w:rsidR="00000000" w:rsidRPr="00000000">
        <w:rPr>
          <w:b w:val="1"/>
          <w:rtl w:val="0"/>
        </w:rPr>
        <w:t xml:space="preserve">System.out.println(4/0) </w:t>
      </w:r>
      <w:r w:rsidDel="00000000" w:rsidR="00000000" w:rsidRPr="00000000">
        <w:rPr>
          <w:rtl w:val="0"/>
        </w:rPr>
        <w:t xml:space="preserve">generates an exception and due to this exception the next statements of program can not be executed.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Exception handling :</w:t>
      </w:r>
      <w:r w:rsidDel="00000000" w:rsidR="00000000" w:rsidRPr="00000000">
        <w:rPr>
          <w:color w:val="98000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exception handling in java is one of the most essential mechanism to handle the runtime errors so that normal flow of the application can be maintained.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bf9000"/>
          <w:sz w:val="24"/>
          <w:szCs w:val="24"/>
        </w:rPr>
      </w:pP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5.2. Exception Types, User defined Exception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Types of Exception : 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User defined Exception / Customized Exception / Custom Exception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bf9000"/>
          <w:sz w:val="24"/>
          <w:szCs w:val="24"/>
        </w:rPr>
      </w:pP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5.3. Throw, Throws 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Throw :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throw keyword is used to throw an exception object explicitly.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throw keyword always present inside the method body.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throw is followed by instance(object).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throw only one exception at a time.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 : </w:t>
      </w:r>
      <w:r w:rsidDel="00000000" w:rsidR="00000000" w:rsidRPr="00000000">
        <w:rPr>
          <w:rtl w:val="0"/>
        </w:rPr>
      </w:r>
    </w:p>
    <w:tbl>
      <w:tblPr>
        <w:tblStyle w:val="Table3"/>
        <w:tblW w:w="8113.499613118191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13.499613118191"/>
        <w:tblGridChange w:id="0">
          <w:tblGrid>
            <w:gridCol w:w="8113.4996131181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throw</w:t>
            </w:r>
            <w:r w:rsidDel="00000000" w:rsidR="00000000" w:rsidRPr="00000000">
              <w:rPr>
                <w:rtl w:val="0"/>
              </w:rPr>
              <w:t xml:space="preserve"> throwable_instance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b w:val="1"/>
          <w:color w:val="980000"/>
          <w:u w:val="none"/>
        </w:rPr>
      </w:pPr>
      <w:r w:rsidDel="00000000" w:rsidR="00000000" w:rsidRPr="00000000">
        <w:rPr>
          <w:b w:val="1"/>
          <w:color w:val="980000"/>
          <w:rtl w:val="0"/>
        </w:rPr>
        <w:t xml:space="preserve">Throws :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Throws keyword is used to declare an exception as well as by pass the caller.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Throws keyword always used with method signature.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Throws is followed by class.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handle multiple exception using throws keyword.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Syntax :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8113.499613118191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13.499613118191"/>
        <w:tblGridChange w:id="0">
          <w:tblGrid>
            <w:gridCol w:w="8113.4996131181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Return_type method_name( ) </w:t>
            </w:r>
            <w:r w:rsidDel="00000000" w:rsidR="00000000" w:rsidRPr="00000000">
              <w:rPr>
                <w:b w:val="1"/>
                <w:rtl w:val="0"/>
              </w:rPr>
              <w:t xml:space="preserve">throws</w:t>
            </w:r>
            <w:r w:rsidDel="00000000" w:rsidR="00000000" w:rsidRPr="00000000">
              <w:rPr>
                <w:rtl w:val="0"/>
              </w:rPr>
              <w:t xml:space="preserve"> exception_class-name_list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//Method code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: 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bf9000"/>
          <w:sz w:val="24"/>
          <w:szCs w:val="24"/>
        </w:rPr>
      </w:pP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5.4. Try, Catch and Finally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bf9000"/>
          <w:sz w:val="24"/>
          <w:szCs w:val="24"/>
        </w:rPr>
      </w:pP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5.5. Thread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980000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color w:val="980000"/>
          <w:rtl w:val="0"/>
        </w:rPr>
        <w:t xml:space="preserve">5.5.1. Introduction to Threads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Thread is a pre-defined class which is available in java-lang package or library.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Thread is a Basic unit of CPU and it is well known for independent execution.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      5.5.2. Thread Model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      5.5.3. Priority of Threads : 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possible to assign the priority of thread in java.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set this priority java thread class has been provided two predefined methods.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setpriority( )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getpriority( )</w:t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thread class has also been provided three predefined final static variable or constant and it's value lies between 1 to 10.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Static variable / constant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Thread.MIN_PRIORITY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Minimum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Thread.NORM_PRIORITY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Thread.MAX_PRIORITY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Maximum</w:t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Example : 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5.5.4. Inter Thread Communication : 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thread communicates with another thread by sending some signals to ask thread to wait or wakes up another thread from sleep,that is done by inter thread communication.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5.5.5. Synchronization : 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Synchronization is a technique through which we can control multiple threads or among the number of threads only one thread will enter inside the</w:t>
      </w:r>
      <w:r w:rsidDel="00000000" w:rsidR="00000000" w:rsidRPr="00000000">
        <w:rPr>
          <w:rFonts w:ascii="Mukta Vaani" w:cs="Mukta Vaani" w:eastAsia="Mukta Vaani" w:hAnsi="Mukta Vaani"/>
          <w:b w:val="1"/>
          <w:rtl w:val="0"/>
        </w:rPr>
        <w:t xml:space="preserve">(અધૂરું છે)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Synchronization is used to solve data inconsistency problem.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the modifier applicable only for methods and blocks.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can not apply for classes and variables.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Synchronized keyword in java creates a block of code known as critical section.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enter a critical section,a thread needs to obtain the corresponding object's lock.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Syntax : </w:t>
      </w:r>
    </w:p>
    <w:tbl>
      <w:tblPr>
        <w:tblStyle w:val="Table6"/>
        <w:tblW w:w="3946.4998118162243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6.4998118162243"/>
        <w:tblGridChange w:id="0">
          <w:tblGrid>
            <w:gridCol w:w="3946.49981181622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Synchronized (object)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     //Statements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footerReference r:id="rId9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Mukta Vaani">
    <w:embedRegular w:fontKey="{00000000-0000-0000-0000-000000000000}" r:id="rId13" w:subsetted="0"/>
    <w:embedBold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2" name="image2.png"/>
          <a:graphic>
            <a:graphicData uri="http://schemas.openxmlformats.org/drawingml/2006/picture">
              <pic:pic>
                <pic:nvPicPr>
                  <pic:cNvPr descr="footer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3" name="image2.png"/>
          <a:graphic>
            <a:graphicData uri="http://schemas.openxmlformats.org/drawingml/2006/picture">
              <pic:pic>
                <pic:nvPicPr>
                  <pic:cNvPr descr="footer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jc w:val="center"/>
      <w:rPr/>
    </w:pPr>
    <w:r w:rsidDel="00000000" w:rsidR="00000000" w:rsidRPr="00000000">
      <w:rPr>
        <w:b w:val="1"/>
        <w:sz w:val="30"/>
        <w:szCs w:val="30"/>
        <w:rtl w:val="0"/>
      </w:rPr>
      <w:t xml:space="preserve">Unit 5. Exceptions</w:t>
    </w: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eader line" id="4" name="image2.png"/>
          <a:graphic>
            <a:graphicData uri="http://schemas.openxmlformats.org/drawingml/2006/picture">
              <pic:pic>
                <pic:nvPicPr>
                  <pic:cNvPr descr="header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jc w:val="center"/>
      <w:rPr/>
    </w:pPr>
    <w:r w:rsidDel="00000000" w:rsidR="00000000" w:rsidRPr="00000000">
      <w:rPr>
        <w:rFonts w:ascii="Nunito" w:cs="Nunito" w:eastAsia="Nunito" w:hAnsi="Nunito"/>
        <w:b w:val="1"/>
        <w:sz w:val="30"/>
        <w:szCs w:val="30"/>
        <w:rtl w:val="0"/>
      </w:rPr>
      <w:t xml:space="preserve">Unit 5. Exceptions</w:t>
    </w: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381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3" Type="http://schemas.openxmlformats.org/officeDocument/2006/relationships/font" Target="fonts/MuktaVaani-regular.ttf"/><Relationship Id="rId12" Type="http://schemas.openxmlformats.org/officeDocument/2006/relationships/font" Target="fonts/OpenSans-boldItalic.ttf"/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9" Type="http://schemas.openxmlformats.org/officeDocument/2006/relationships/font" Target="fonts/OpenSans-regular.ttf"/><Relationship Id="rId14" Type="http://schemas.openxmlformats.org/officeDocument/2006/relationships/font" Target="fonts/MuktaVaani-bold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