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44"/>
          <w:szCs w:val="44"/>
        </w:rPr>
        <w:t xml:space="preserve">iTrent REST API - PowerShell Guide</w:t>
      </w:r>
    </w:p>
    <w:p>
      <w:pPr>
        <w:spacing w:after="60" w:before="0"/>
        <w:jc w:val="center"/>
      </w:pPr>
      <w:r>
        <w:rPr>
          <w:rFonts w:ascii="Arial" w:cs="Arial" w:eastAsia="Arial" w:hAnsi="Arial"/>
          <w:color w:val="595959"/>
          <w:sz w:val="21"/>
          <w:szCs w:val="21"/>
        </w:rPr>
        <w:t xml:space="preserve">All 20 Services  |  Invoke-RestMethod  |  Nest Corporation</w:t>
      </w:r>
    </w:p>
    <w:p>
      <w:pPr>
        <w:spacing w:after="0" w:before="400"/>
      </w:pPr>
      <w:r>
        <w:t xml:space="preserve"/>
      </w:r>
    </w:p>
    <w:p>
      <w:pPr>
        <w:pBdr>
          <w:bottom w:val="single" w:color="2E75B6" w:sz="6" w:space="4"/>
        </w:pBdr>
        <w:spacing w:after="120" w:before="400"/>
      </w:pPr>
      <w:r>
        <w:rPr>
          <w:rFonts w:ascii="Arial" w:cs="Arial" w:eastAsia="Arial" w:hAnsi="Arial"/>
          <w:b/>
          <w:bCs/>
          <w:color w:val="1F4E79"/>
          <w:sz w:val="28"/>
          <w:szCs w:val="28"/>
        </w:rPr>
        <w:t xml:space="preserve">How to Use This Guide</w:t>
      </w:r>
    </w:p>
    <w:p>
      <w:pPr>
        <w:spacing w:after="0" w:before="100"/>
      </w:pPr>
      <w:r>
        <w:t xml:space="preserve"/>
      </w:r>
    </w:p>
    <w:p>
      <w:pPr>
        <w:spacing w:after="80" w:before="240"/>
      </w:pPr>
      <w:r>
        <w:rPr>
          <w:rFonts w:ascii="Arial" w:cs="Arial" w:eastAsia="Arial" w:hAnsi="Arial"/>
          <w:b/>
          <w:bCs/>
          <w:color w:val="2E75B6"/>
          <w:sz w:val="22"/>
          <w:szCs w:val="22"/>
        </w:rPr>
        <w:t xml:space="preserve">Overview</w:t>
      </w:r>
    </w:p>
    <w:p>
      <w:pPr>
        <w:spacing w:after="80" w:before="60"/>
      </w:pPr>
      <w:r>
        <w:rPr>
          <w:rFonts w:ascii="Arial" w:cs="Arial" w:eastAsia="Arial" w:hAnsi="Arial"/>
          <w:color w:val="1F1F1F"/>
          <w:sz w:val="20"/>
          <w:szCs w:val="20"/>
        </w:rPr>
        <w:t xml:space="preserve">Each section below contains a ready-to-run PowerShell script for one iTrent service. Copy the script, replace the placeholder values with real ones, and run it in PowerShell. The response will be printed as formatted JSON.</w:t>
      </w:r>
    </w:p>
    <w:p>
      <w:pPr>
        <w:spacing w:after="0" w:before="80"/>
      </w:pPr>
      <w:r>
        <w:t xml:space="preserve"/>
      </w:r>
    </w:p>
    <w:p>
      <w:pPr>
        <w:spacing w:after="80" w:before="240"/>
      </w:pPr>
      <w:r>
        <w:rPr>
          <w:rFonts w:ascii="Arial" w:cs="Arial" w:eastAsia="Arial" w:hAnsi="Arial"/>
          <w:b/>
          <w:bCs/>
          <w:color w:val="2E75B6"/>
          <w:sz w:val="22"/>
          <w:szCs w:val="22"/>
        </w:rPr>
        <w:t xml:space="preserve">Authentication</w:t>
      </w:r>
    </w:p>
    <w:p>
      <w:pPr>
        <w:spacing w:after="80" w:before="60"/>
      </w:pPr>
      <w:r>
        <w:rPr>
          <w:rFonts w:ascii="Arial" w:cs="Arial" w:eastAsia="Arial" w:hAnsi="Arial"/>
          <w:color w:val="1F1F1F"/>
          <w:sz w:val="20"/>
          <w:szCs w:val="20"/>
        </w:rPr>
        <w:t xml:space="preserve">All iTrent API requests use Basic Authentication. Your username and password are combined, Base64 encoded, and sent in the Authorization header automatically. You do not need to edit the Authorization line — it is built from $username and $password.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This produces an Authorization header value like:</w:t>
            </w:r>
          </w:p>
          <w:p>
            <w:pPr>
              <w:spacing w:after="0" w:before="0" w:line="276"/>
            </w:pPr>
            <w:r>
              <w:rPr>
                <w:rFonts w:ascii="Courier New" w:cs="Courier New" w:eastAsia="Courier New" w:hAnsi="Courier New"/>
                <w:color w:val="D4D4D4"/>
                <w:sz w:val="17"/>
                <w:szCs w:val="17"/>
              </w:rPr>
              <w:t xml:space="preserve"># Authorization: Basic VEVTVEFQSVVTRVJ...</w:t>
            </w:r>
          </w:p>
        </w:tc>
      </w:tr>
    </w:tbl>
    <w:p>
      <w:pPr>
        <w:spacing w:after="0" w:before="120"/>
      </w:pPr>
      <w:r>
        <w:t xml:space="preserve"/>
      </w:r>
    </w:p>
    <w:p>
      <w:pPr>
        <w:spacing w:after="80" w:before="240"/>
      </w:pPr>
      <w:r>
        <w:rPr>
          <w:rFonts w:ascii="Arial" w:cs="Arial" w:eastAsia="Arial" w:hAnsi="Arial"/>
          <w:b/>
          <w:bCs/>
          <w:color w:val="2E75B6"/>
          <w:sz w:val="22"/>
          <w:szCs w:val="22"/>
        </w:rPr>
        <w:t xml:space="preserve">Parameters Explained</w:t>
      </w:r>
    </w:p>
    <w:p>
      <w:pPr>
        <w:spacing w:after="80" w:before="60"/>
      </w:pPr>
      <w:r>
        <w:rPr>
          <w:rFonts w:ascii="Arial" w:cs="Arial" w:eastAsia="Arial" w:hAnsi="Arial"/>
          <w:color w:val="1F1F1F"/>
          <w:sz w:val="20"/>
          <w:szCs w:val="20"/>
        </w:rPr>
        <w:t xml:space="preserve">Every script uses the same structure. Here is what each parameter means: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$username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Your iTrent API username (e.g. TESTAPIUSER)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$password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Your iTrent API password — replace your_password_here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Authorization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Built automatically from $username and $password — do not edit this line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iTrent-Operation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Tells the API which service to call — different for each service (see each section)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PartyName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Your organisation name in iTrent — always NEST for this project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Size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Number of records to return — set to 10 to get the first 10 records (paginated services only)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RefNo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Person Reference Number or NI Number — required for non-paginated services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EffectiveDate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Date in YYYY-MM-DD format — only required for 7.15 Employee Record (date effective)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API-Version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Set to 2 — only required for 7.18 Requisition Data Service v2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StartDate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Date in YYYY-MM-DD format — only required for 7.20 Grade and Payscale Details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-SkipCertificateCheck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Equivalent of -k in curl — skips SSL certificate validation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ConvertTo-Json -Depth 10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Expands all nested objects in the response. Depth 10 covers any level of nesting in iTrent</w:t>
            </w:r>
          </w:p>
        </w:tc>
      </w:tr>
    </w:tbl>
    <w:p>
      <w:pPr>
        <w:spacing w:after="0" w:before="120"/>
      </w:pPr>
      <w:r>
        <w:t xml:space="preserve"/>
      </w:r>
    </w:p>
    <w:p>
      <w:pPr>
        <w:spacing w:after="80" w:before="240"/>
      </w:pPr>
      <w:r>
        <w:rPr>
          <w:rFonts w:ascii="Arial" w:cs="Arial" w:eastAsia="Arial" w:hAnsi="Arial"/>
          <w:b/>
          <w:bCs/>
          <w:color w:val="2E75B6"/>
          <w:sz w:val="22"/>
          <w:szCs w:val="22"/>
        </w:rPr>
        <w:t xml:space="preserve">Paginated vs Non-Paginated Services</w:t>
      </w:r>
    </w:p>
    <w:p>
      <w:pPr>
        <w:spacing w:after="80" w:before="60"/>
      </w:pPr>
      <w:r>
        <w:rPr>
          <w:rFonts w:ascii="Arial" w:cs="Arial" w:eastAsia="Arial" w:hAnsi="Arial"/>
          <w:color w:val="1F1F1F"/>
          <w:sz w:val="20"/>
          <w:szCs w:val="20"/>
        </w:rPr>
        <w:t xml:space="preserve">Some services return records in pages (you get a set number at a time). Others require a specific reference number to return a single record.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Paginated (4 services)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7.1, 7.3, 7.7, 7.14 — use Size: 10 to get the first 10 records, no RefNo needed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Non-paginated (16 services)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All others — must provide a specific RefNo (or leave blank for requisitions)</w:t>
            </w:r>
          </w:p>
        </w:tc>
      </w:tr>
    </w:tbl>
    <w:p>
      <w:pPr>
        <w:spacing w:after="0" w:before="120"/>
      </w:pPr>
      <w:r>
        <w:t xml:space="preserve"/>
      </w:r>
    </w:p>
    <w:p>
      <w:pPr>
        <w:spacing w:after="80" w:before="240"/>
      </w:pPr>
      <w:r>
        <w:rPr>
          <w:rFonts w:ascii="Arial" w:cs="Arial" w:eastAsia="Arial" w:hAnsi="Arial"/>
          <w:b/>
          <w:bCs/>
          <w:color w:val="2E75B6"/>
          <w:sz w:val="22"/>
          <w:szCs w:val="22"/>
        </w:rPr>
        <w:t xml:space="preserve">URL Endpoints</w:t>
      </w:r>
    </w:p>
    <w:p>
      <w:pPr>
        <w:spacing w:after="80" w:before="60"/>
      </w:pPr>
      <w:r>
        <w:rPr>
          <w:rFonts w:ascii="Arial" w:cs="Arial" w:eastAsia="Arial" w:hAnsi="Arial"/>
          <w:color w:val="1F1F1F"/>
          <w:sz w:val="20"/>
          <w:szCs w:val="20"/>
        </w:rPr>
        <w:t xml:space="preserve">All 20 services use the same base URL except 7.19 User Defined Fields which uses a different endpoint 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Standard (19 services)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https://ce0238li.webitrent.com/ce0238li_web/wrd/run/etws001api.json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20"/>
            </w:tcMar>
          </w:tcPr>
          <w:p>
            <w:r>
              <w:rPr>
                <w:rFonts w:ascii="Arial" w:cs="Arial" w:eastAsia="Arial" w:hAnsi="Arial"/>
                <w:b/>
                <w:bCs/>
                <w:sz w:val="19"/>
                <w:szCs w:val="19"/>
              </w:rPr>
              <w:t xml:space="preserve">7.19 User Defined Fields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Courier New" w:cs="Courier New" w:eastAsia="Courier New" w:hAnsi="Courier New"/>
                <w:color w:val="1a3a5c"/>
                <w:sz w:val="18"/>
                <w:szCs w:val="18"/>
              </w:rPr>
              <w:t xml:space="preserve">https://ce0238li.webitrent.com/ce0238li_web/wrd/run/etudf001api.json</w:t>
            </w:r>
          </w:p>
        </w:tc>
      </w:tr>
    </w:tbl>
    <w:p>
      <w:pPr>
        <w:spacing w:after="0" w:before="120"/>
      </w:pPr>
      <w:r>
        <w:t xml:space="preserve"/>
      </w:r>
    </w:p>
    <w:p>
      <w:pPr>
        <w:spacing w:after="80" w:before="240"/>
      </w:pPr>
      <w:r>
        <w:rPr>
          <w:rFonts w:ascii="Arial" w:cs="Arial" w:eastAsia="Arial" w:hAnsi="Arial"/>
          <w:b/>
          <w:bCs/>
          <w:color w:val="2E75B6"/>
          <w:sz w:val="22"/>
          <w:szCs w:val="22"/>
        </w:rPr>
        <w:t xml:space="preserve">Viewing and Saving the Response</w:t>
      </w:r>
    </w:p>
    <w:p>
      <w:pPr>
        <w:spacing w:after="80" w:before="60"/>
      </w:pPr>
      <w:r>
        <w:rPr>
          <w:rFonts w:ascii="Arial" w:cs="Arial" w:eastAsia="Arial" w:hAnsi="Arial"/>
          <w:color w:val="1F1F1F"/>
          <w:sz w:val="20"/>
          <w:szCs w:val="20"/>
        </w:rPr>
        <w:t xml:space="preserve">Invoke-RestMethod returns a PowerShell object. Without ConvertTo-Json you will see truncated output. Use the patterns below to view or save the full response.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View full response in the terminal</w:t>
            </w:r>
          </w:p>
          <w:p>
            <w:pPr>
              <w:spacing w:after="0" w:before="0" w:line="276"/>
            </w:pPr>
            <w:r>
              <w:rPr>
                <w:rFonts w:ascii="Courier New" w:cs="Courier New" w:eastAsia="Courier New" w:hAnsi="Courier New"/>
                <w:color w:val="D4D4D4"/>
                <w:sz w:val="17"/>
                <w:szCs w:val="17"/>
              </w:rPr>
              <w:t xml:space="preserve">$response | ConvertTo-Json -Depth 10</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Save response to a JSON file</w:t>
            </w:r>
          </w:p>
          <w:p>
            <w:pPr>
              <w:spacing w:after="0" w:before="0" w:line="276"/>
            </w:pPr>
            <w:r>
              <w:rPr>
                <w:rFonts w:ascii="Courier New" w:cs="Courier New" w:eastAsia="Courier New" w:hAnsi="Courier New"/>
                <w:color w:val="D4D4D4"/>
                <w:sz w:val="17"/>
                <w:szCs w:val="17"/>
              </w:rPr>
              <w:t xml:space="preserve">$response | ConvertTo-Json -Depth 10 | Out-File "response.json"</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Navigate to a specific field</w:t>
            </w:r>
          </w:p>
          <w:p>
            <w:pPr>
              <w:spacing w:after="0" w:before="0" w:line="276"/>
            </w:pPr>
            <w:r>
              <w:rPr>
                <w:rFonts w:ascii="Courier New" w:cs="Courier New" w:eastAsia="Courier New" w:hAnsi="Courier New"/>
                <w:color w:val="D4D4D4"/>
                <w:sz w:val="17"/>
                <w:szCs w:val="17"/>
              </w:rPr>
              <w:t xml:space="preserve">$response.itrent.Person</w:t>
            </w:r>
          </w:p>
        </w:tc>
      </w:tr>
    </w:tbl>
    <w:p>
      <w:pPr>
        <w:spacing w:after="0" w:before="300"/>
      </w:pPr>
      <w:r>
        <w:t xml:space="preserve"/>
      </w:r>
    </w:p>
    <w:p>
      <w:pPr>
        <w:pBdr>
          <w:bottom w:val="single" w:color="2E75B6" w:sz="6" w:space="4"/>
        </w:pBdr>
        <w:spacing w:after="120" w:before="400"/>
      </w:pPr>
      <w:r>
        <w:rPr>
          <w:rFonts w:ascii="Arial" w:cs="Arial" w:eastAsia="Arial" w:hAnsi="Arial"/>
          <w:b/>
          <w:bCs/>
          <w:color w:val="1F4E79"/>
          <w:sz w:val="28"/>
          <w:szCs w:val="28"/>
        </w:rPr>
        <w:t xml:space="preserve">7.1 - HR Core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7.1 - HR Core Data</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"hrcore"</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"Size"               = "10"</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Paginated. Size: 10 returns the first 10 records.</w:t>
      </w:r>
    </w:p>
    <w:p>
      <w:pPr>
        <w:pBdr>
          <w:bottom w:val="single" w:color="2E75B6" w:sz="6" w:space="4"/>
        </w:pBdr>
        <w:spacing w:after="120" w:before="400"/>
      </w:pPr>
      <w:r>
        <w:rPr>
          <w:rFonts w:ascii="Arial" w:cs="Arial" w:eastAsia="Arial" w:hAnsi="Arial"/>
          <w:b/>
          <w:bCs/>
          <w:color w:val="1F4E79"/>
          <w:sz w:val="28"/>
          <w:szCs w:val="28"/>
        </w:rPr>
        <w:t xml:space="preserve">7.2 - Skills and Qualifications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7.2 - Skills and Qualifications</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"skillqual"</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"RefNo"              = "&lt;Person Reference Number or NI Number&gt;"</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No pagination — replace the RefNo placeholder with a real person reference before running.</w:t>
      </w:r>
    </w:p>
    <w:p>
      <w:pPr>
        <w:pBdr>
          <w:bottom w:val="single" w:color="2E75B6" w:sz="6" w:space="4"/>
        </w:pBdr>
        <w:spacing w:after="120" w:before="400"/>
      </w:pPr>
      <w:r>
        <w:rPr>
          <w:rFonts w:ascii="Arial" w:cs="Arial" w:eastAsia="Arial" w:hAnsi="Arial"/>
          <w:b/>
          <w:bCs/>
          <w:color w:val="1F4E79"/>
          <w:sz w:val="28"/>
          <w:szCs w:val="28"/>
        </w:rPr>
        <w:t xml:space="preserve">7.3 - Position Data Service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7.3 - Position Data Service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"position"</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"Size"               = "10"</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Paginated. Size: 10 returns the first 10 records.</w:t>
      </w:r>
    </w:p>
    <w:p>
      <w:pPr>
        <w:pBdr>
          <w:bottom w:val="single" w:color="2E75B6" w:sz="6" w:space="4"/>
        </w:pBdr>
        <w:spacing w:after="120" w:before="400"/>
      </w:pPr>
      <w:r>
        <w:rPr>
          <w:rFonts w:ascii="Arial" w:cs="Arial" w:eastAsia="Arial" w:hAnsi="Arial"/>
          <w:b/>
          <w:bCs/>
          <w:color w:val="1F4E79"/>
          <w:sz w:val="28"/>
          <w:szCs w:val="28"/>
        </w:rPr>
        <w:t xml:space="preserve">7.4 - Absence Data Service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7.4 - Absence Data Service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"absence"</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"RefNo"              = "&lt;Person Reference Number or NI Number&gt;"</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No pagination — replace the RefNo placeholder with a real person reference before running.</w:t>
      </w:r>
    </w:p>
    <w:p>
      <w:pPr>
        <w:pBdr>
          <w:bottom w:val="single" w:color="2E75B6" w:sz="6" w:space="4"/>
        </w:pBdr>
        <w:spacing w:after="120" w:before="400"/>
      </w:pPr>
      <w:r>
        <w:rPr>
          <w:rFonts w:ascii="Arial" w:cs="Arial" w:eastAsia="Arial" w:hAnsi="Arial"/>
          <w:b/>
          <w:bCs/>
          <w:color w:val="1F4E79"/>
          <w:sz w:val="28"/>
          <w:szCs w:val="28"/>
        </w:rPr>
        <w:t xml:space="preserve">7.5 - Attendance Data Service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7.5 - Attendance Data Service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"attend"</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"RefNo"              = "&lt;Person Reference Number or NI Number&gt;"</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No pagination — replace the RefNo placeholder with a real person reference before running.</w:t>
      </w:r>
    </w:p>
    <w:p>
      <w:pPr>
        <w:pBdr>
          <w:bottom w:val="single" w:color="2E75B6" w:sz="6" w:space="4"/>
        </w:pBdr>
        <w:spacing w:after="120" w:before="400"/>
      </w:pPr>
      <w:r>
        <w:rPr>
          <w:rFonts w:ascii="Arial" w:cs="Arial" w:eastAsia="Arial" w:hAnsi="Arial"/>
          <w:b/>
          <w:bCs/>
          <w:color w:val="1F4E79"/>
          <w:sz w:val="28"/>
          <w:szCs w:val="28"/>
        </w:rPr>
        <w:t xml:space="preserve">7.6 - Daily Pattern Service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7.6 - Daily Pattern Service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"daypat"</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"RefNo"              = "&lt;Person Reference Number or NI Number&gt;"</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No pagination — replace the RefNo placeholder with a real person reference before running.</w:t>
      </w:r>
    </w:p>
    <w:p>
      <w:pPr>
        <w:pBdr>
          <w:bottom w:val="single" w:color="2E75B6" w:sz="6" w:space="4"/>
        </w:pBdr>
        <w:spacing w:after="120" w:before="400"/>
      </w:pPr>
      <w:r>
        <w:rPr>
          <w:rFonts w:ascii="Arial" w:cs="Arial" w:eastAsia="Arial" w:hAnsi="Arial"/>
          <w:b/>
          <w:bCs/>
          <w:color w:val="1F4E79"/>
          <w:sz w:val="28"/>
          <w:szCs w:val="28"/>
        </w:rPr>
        <w:t xml:space="preserve">7.7 - HR Core Data and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7.7 - HR Core Data and Structure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"hrcorestruct"</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"Size"               = "10"</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Paginated. Size: 10 returns the first 10 records.</w:t>
      </w:r>
    </w:p>
    <w:p>
      <w:pPr>
        <w:pBdr>
          <w:bottom w:val="single" w:color="2E75B6" w:sz="6" w:space="4"/>
        </w:pBdr>
        <w:spacing w:after="120" w:before="400"/>
      </w:pPr>
      <w:r>
        <w:rPr>
          <w:rFonts w:ascii="Arial" w:cs="Arial" w:eastAsia="Arial" w:hAnsi="Arial"/>
          <w:b/>
          <w:bCs/>
          <w:color w:val="1F4E79"/>
          <w:sz w:val="28"/>
          <w:szCs w:val="28"/>
        </w:rPr>
        <w:t xml:space="preserve">7.8 - HR Core Data and Structure (Transfers)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7.8 - HR Core Data and Structure (Transfers)</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"hrcoredatatransfer"</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"RefNo"              = "&lt;Person Reference Number or NI Number&gt;"</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No pagination — replace the RefNo placeholder with a real person reference before running.</w:t>
      </w:r>
    </w:p>
    <w:p>
      <w:pPr>
        <w:pBdr>
          <w:bottom w:val="single" w:color="2E75B6" w:sz="6" w:space="4"/>
        </w:pBdr>
        <w:spacing w:after="120" w:before="400"/>
      </w:pPr>
      <w:r>
        <w:rPr>
          <w:rFonts w:ascii="Arial" w:cs="Arial" w:eastAsia="Arial" w:hAnsi="Arial"/>
          <w:b/>
          <w:bCs/>
          <w:color w:val="1F4E79"/>
          <w:sz w:val="28"/>
          <w:szCs w:val="28"/>
        </w:rPr>
        <w:t xml:space="preserve">7.9 - People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7.9 - People Structure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"perstruct"</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"RefNo"              = "&lt;Person Reference Number or NI Number&gt;"</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No pagination — replace the RefNo placeholder with a real person reference before running.</w:t>
      </w:r>
    </w:p>
    <w:p>
      <w:pPr>
        <w:pBdr>
          <w:bottom w:val="single" w:color="2E75B6" w:sz="6" w:space="4"/>
        </w:pBdr>
        <w:spacing w:after="120" w:before="400"/>
      </w:pPr>
      <w:r>
        <w:rPr>
          <w:rFonts w:ascii="Arial" w:cs="Arial" w:eastAsia="Arial" w:hAnsi="Arial"/>
          <w:b/>
          <w:bCs/>
          <w:color w:val="1F4E79"/>
          <w:sz w:val="28"/>
          <w:szCs w:val="28"/>
        </w:rPr>
        <w:t xml:space="preserve">7.10 - WMS People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7.10 - WMS People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"wmsper"</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"RefNo"              = "&lt;Person Reference Number or NI Number&gt;"</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No pagination — replace the RefNo placeholder with a real person reference before running.</w:t>
      </w:r>
    </w:p>
    <w:p>
      <w:pPr>
        <w:pBdr>
          <w:bottom w:val="single" w:color="2E75B6" w:sz="6" w:space="4"/>
        </w:pBdr>
        <w:spacing w:after="120" w:before="400"/>
      </w:pPr>
      <w:r>
        <w:rPr>
          <w:rFonts w:ascii="Arial" w:cs="Arial" w:eastAsia="Arial" w:hAnsi="Arial"/>
          <w:b/>
          <w:bCs/>
          <w:color w:val="1F4E79"/>
          <w:sz w:val="28"/>
          <w:szCs w:val="28"/>
        </w:rPr>
        <w:t xml:space="preserve">7.11 - Elite3E (DAC3E)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7.11 - Elite3E (DAC3E)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"dac3e"</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"RefNo"              = "&lt;Person Reference Number or NI Number&gt;"</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No pagination — replace the RefNo placeholder with a real person reference before running.</w:t>
      </w:r>
    </w:p>
    <w:p>
      <w:pPr>
        <w:pBdr>
          <w:bottom w:val="single" w:color="2E75B6" w:sz="6" w:space="4"/>
        </w:pBdr>
        <w:spacing w:after="120" w:before="400"/>
      </w:pPr>
      <w:r>
        <w:rPr>
          <w:rFonts w:ascii="Arial" w:cs="Arial" w:eastAsia="Arial" w:hAnsi="Arial"/>
          <w:b/>
          <w:bCs/>
          <w:color w:val="1F4E79"/>
          <w:sz w:val="28"/>
          <w:szCs w:val="28"/>
        </w:rPr>
        <w:t xml:space="preserve">7.12 - WFM Person (Grosvenor)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7.12 - WFM Person (Grosvenor)</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"wfmper"</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"RefNo"              = "&lt;Person Reference Number or NI Number&gt;"</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No pagination — replace the RefNo placeholder with a real person reference before running.</w:t>
      </w:r>
    </w:p>
    <w:p>
      <w:pPr>
        <w:pBdr>
          <w:bottom w:val="single" w:color="2E75B6" w:sz="6" w:space="4"/>
        </w:pBdr>
        <w:spacing w:after="120" w:before="400"/>
      </w:pPr>
      <w:r>
        <w:rPr>
          <w:rFonts w:ascii="Arial" w:cs="Arial" w:eastAsia="Arial" w:hAnsi="Arial"/>
          <w:b/>
          <w:bCs/>
          <w:color w:val="1F4E79"/>
          <w:sz w:val="28"/>
          <w:szCs w:val="28"/>
        </w:rPr>
        <w:t xml:space="preserve">7.13 - WFM Shifts (Grosvenor)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7.13 - WFM Shifts (Grosvenor)</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"wfmshift"</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"RefNo"              = "&lt;Roster Reference Number&gt;"</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No pagination. RefNo = Roster Reference Number, not a person reference.</w:t>
      </w:r>
    </w:p>
    <w:p>
      <w:pPr>
        <w:pBdr>
          <w:bottom w:val="single" w:color="2E75B6" w:sz="6" w:space="4"/>
        </w:pBdr>
        <w:spacing w:after="120" w:before="400"/>
      </w:pPr>
      <w:r>
        <w:rPr>
          <w:rFonts w:ascii="Arial" w:cs="Arial" w:eastAsia="Arial" w:hAnsi="Arial"/>
          <w:b/>
          <w:bCs/>
          <w:color w:val="1F4E79"/>
          <w:sz w:val="28"/>
          <w:szCs w:val="28"/>
        </w:rPr>
        <w:t xml:space="preserve">7.14 - Employee Record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7.14 - Employee Record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"employee"</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"Size"               = "10"</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Paginated. Size: 10 returns the first 10 records.</w:t>
      </w:r>
    </w:p>
    <w:p>
      <w:pPr>
        <w:pBdr>
          <w:bottom w:val="single" w:color="2E75B6" w:sz="6" w:space="4"/>
        </w:pBdr>
        <w:spacing w:after="120" w:before="400"/>
      </w:pPr>
      <w:r>
        <w:rPr>
          <w:rFonts w:ascii="Arial" w:cs="Arial" w:eastAsia="Arial" w:hAnsi="Arial"/>
          <w:b/>
          <w:bCs/>
          <w:color w:val="1F4E79"/>
          <w:sz w:val="28"/>
          <w:szCs w:val="28"/>
        </w:rPr>
        <w:t xml:space="preserve">7.15 - Employee Record (Date Effective)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7.15 - Employee Record (Date Effective)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"employee"</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"RefNo"              = "&lt;Person Reference Number or NI Number&gt;"</w:t>
            </w:r>
          </w:p>
          <w:p>
            <w:pPr>
              <w:spacing w:after="0" w:before="0" w:line="276"/>
            </w:pPr>
            <w:r>
              <w:rPr>
                <w:rFonts w:ascii="Courier New" w:cs="Courier New" w:eastAsia="Courier New" w:hAnsi="Courier New"/>
                <w:color w:val="D4D4D4"/>
                <w:sz w:val="17"/>
                <w:szCs w:val="17"/>
              </w:rPr>
              <w:t xml:space="preserve">    "EffectiveDate"        = "2025-05-20"</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Same operation as 7.14. EffectiveDate makes it date-effective. No pagination — RefNo required.</w:t>
      </w:r>
    </w:p>
    <w:p>
      <w:pPr>
        <w:pBdr>
          <w:bottom w:val="single" w:color="2E75B6" w:sz="6" w:space="4"/>
        </w:pBdr>
        <w:spacing w:after="120" w:before="400"/>
      </w:pPr>
      <w:r>
        <w:rPr>
          <w:rFonts w:ascii="Arial" w:cs="Arial" w:eastAsia="Arial" w:hAnsi="Arial"/>
          <w:b/>
          <w:bCs/>
          <w:color w:val="1F4E79"/>
          <w:sz w:val="28"/>
          <w:szCs w:val="28"/>
        </w:rPr>
        <w:t xml:space="preserve">7.16 - Employee Work Schedule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7.16 - Employee Work Schedule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"empsched"</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"RefNo"              = "&lt;Person Reference Number or NI Number&gt;"</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No pagination — replace the RefNo placeholder with a real person reference before running.</w:t>
      </w:r>
    </w:p>
    <w:p>
      <w:pPr>
        <w:pBdr>
          <w:bottom w:val="single" w:color="2E75B6" w:sz="6" w:space="4"/>
        </w:pBdr>
        <w:spacing w:after="120" w:before="400"/>
      </w:pPr>
      <w:r>
        <w:rPr>
          <w:rFonts w:ascii="Arial" w:cs="Arial" w:eastAsia="Arial" w:hAnsi="Arial"/>
          <w:b/>
          <w:bCs/>
          <w:color w:val="1F4E79"/>
          <w:sz w:val="28"/>
          <w:szCs w:val="28"/>
        </w:rPr>
        <w:t xml:space="preserve">7.17 - Requisition Data Service v1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7.17 - Requisition Data Service v1</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"requisition"</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"RefNo"              = ""</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Leave RefNo blank to return all open published requisitions.</w:t>
      </w:r>
    </w:p>
    <w:p>
      <w:pPr>
        <w:pBdr>
          <w:bottom w:val="single" w:color="2E75B6" w:sz="6" w:space="4"/>
        </w:pBdr>
        <w:spacing w:after="120" w:before="400"/>
      </w:pPr>
      <w:r>
        <w:rPr>
          <w:rFonts w:ascii="Arial" w:cs="Arial" w:eastAsia="Arial" w:hAnsi="Arial"/>
          <w:b/>
          <w:bCs/>
          <w:color w:val="1F4E79"/>
          <w:sz w:val="28"/>
          <w:szCs w:val="28"/>
        </w:rPr>
        <w:t xml:space="preserve">7.18 - Requisition Data Service v2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7.18 - Requisition Data Service v2</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"requisition"</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"RefNo"              = ""</w:t>
            </w:r>
          </w:p>
          <w:p>
            <w:pPr>
              <w:spacing w:after="0" w:before="0" w:line="276"/>
            </w:pPr>
            <w:r>
              <w:rPr>
                <w:rFonts w:ascii="Courier New" w:cs="Courier New" w:eastAsia="Courier New" w:hAnsi="Courier New"/>
                <w:color w:val="D4D4D4"/>
                <w:sz w:val="17"/>
                <w:szCs w:val="17"/>
              </w:rPr>
              <w:t xml:space="preserve">    "API-Version"          = "2"</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API-Version: 2 is required to get the v2 response. Same operation name as 7.17.</w:t>
      </w:r>
    </w:p>
    <w:p>
      <w:pPr>
        <w:pBdr>
          <w:bottom w:val="single" w:color="2E75B6" w:sz="6" w:space="4"/>
        </w:pBdr>
        <w:spacing w:after="120" w:before="400"/>
      </w:pPr>
      <w:r>
        <w:rPr>
          <w:rFonts w:ascii="Arial" w:cs="Arial" w:eastAsia="Arial" w:hAnsi="Arial"/>
          <w:b/>
          <w:bCs/>
          <w:color w:val="1F4E79"/>
          <w:sz w:val="28"/>
          <w:szCs w:val="28"/>
        </w:rPr>
        <w:t xml:space="preserve">7.19 - User Defined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7.19 - User Defined Fields</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"get_udfs"</w:t>
            </w:r>
          </w:p>
          <w:p>
            <w:pPr>
              <w:spacing w:after="0" w:before="0" w:line="276"/>
            </w:pPr>
            <w:r>
              <w:rPr>
                <w:rFonts w:ascii="Courier New" w:cs="Courier New" w:eastAsia="Courier New" w:hAnsi="Courier New"/>
                <w:color w:val="D4D4D4"/>
                <w:sz w:val="17"/>
                <w:szCs w:val="17"/>
              </w:rPr>
              <w:t xml:space="preserve">    "iTrent-UDF-ORG"     = "NEST"</w:t>
            </w:r>
          </w:p>
          <w:p>
            <w:pPr>
              <w:spacing w:after="0" w:before="0" w:line="276"/>
            </w:pPr>
            <w:r>
              <w:rPr>
                <w:rFonts w:ascii="Courier New" w:cs="Courier New" w:eastAsia="Courier New" w:hAnsi="Courier New"/>
                <w:color w:val="D4D4D4"/>
                <w:sz w:val="17"/>
                <w:szCs w:val="17"/>
              </w:rPr>
              <w:t xml:space="preserve">    "iTrent-Object-Type" = "PERSON"</w:t>
            </w:r>
          </w:p>
          <w:p>
            <w:pPr>
              <w:spacing w:after="0" w:before="0" w:line="276"/>
            </w:pPr>
            <w:r>
              <w:rPr>
                <w:rFonts w:ascii="Courier New" w:cs="Courier New" w:eastAsia="Courier New" w:hAnsi="Courier New"/>
                <w:color w:val="D4D4D4"/>
                <w:sz w:val="17"/>
                <w:szCs w:val="17"/>
              </w:rPr>
              <w:t xml:space="preserve">    "iTrent-Object-Ref"  = "&lt;Person Reference Number&gt;"</w:t>
            </w:r>
          </w:p>
          <w:p>
            <w:pPr>
              <w:spacing w:after="0" w:before="0" w:line="276"/>
            </w:pPr>
            <w:r>
              <w:rPr>
                <w:rFonts w:ascii="Courier New" w:cs="Courier New" w:eastAsia="Courier New" w:hAnsi="Courier New"/>
                <w:color w:val="D4D4D4"/>
                <w:sz w:val="17"/>
                <w:szCs w:val="17"/>
              </w:rPr>
              <w:t xml:space="preserve">    "iTrent-UDF-Category"= "&lt;Category ID&gt;"</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"https://ce0238li.webitrent.com/ce0238li_web/wrd/run/etudf001api.json"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Uses a different URL endpoint. Replace all placeholder values before running.</w:t>
      </w:r>
    </w:p>
    <w:p>
      <w:pPr>
        <w:pBdr>
          <w:bottom w:val="single" w:color="2E75B6" w:sz="6" w:space="4"/>
        </w:pBdr>
        <w:spacing w:after="120" w:before="400"/>
      </w:pPr>
      <w:r>
        <w:rPr>
          <w:rFonts w:ascii="Arial" w:cs="Arial" w:eastAsia="Arial" w:hAnsi="Arial"/>
          <w:b/>
          <w:bCs/>
          <w:color w:val="1F4E79"/>
          <w:sz w:val="28"/>
          <w:szCs w:val="28"/>
        </w:rPr>
        <w:t xml:space="preserve">7.20 - Grade and Payscale Details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pPr>
              <w:spacing w:after="0" w:before="0" w:line="276"/>
            </w:pPr>
            <w:r>
              <w:rPr>
                <w:rFonts w:ascii="Courier New" w:cs="Courier New" w:eastAsia="Courier New" w:hAnsi="Courier New"/>
                <w:color w:val="D4D4D4"/>
                <w:sz w:val="17"/>
                <w:szCs w:val="17"/>
              </w:rPr>
              <w:t xml:space="preserve"># 7.20 - Grade and Payscale Details</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1: Build the Basic Auth header</w:t>
            </w:r>
          </w:p>
          <w:p>
            <w:pPr>
              <w:spacing w:after="0" w:before="0" w:line="276"/>
            </w:pPr>
            <w:r>
              <w:rPr>
                <w:rFonts w:ascii="Courier New" w:cs="Courier New" w:eastAsia="Courier New" w:hAnsi="Courier New"/>
                <w:color w:val="D4D4D4"/>
                <w:sz w:val="17"/>
                <w:szCs w:val="17"/>
              </w:rPr>
              <w:t xml:space="preserve">$username = "TESTAPIUSER"</w:t>
            </w:r>
          </w:p>
          <w:p>
            <w:pPr>
              <w:spacing w:after="0" w:before="0" w:line="276"/>
            </w:pPr>
            <w:r>
              <w:rPr>
                <w:rFonts w:ascii="Courier New" w:cs="Courier New" w:eastAsia="Courier New" w:hAnsi="Courier New"/>
                <w:color w:val="D4D4D4"/>
                <w:sz w:val="17"/>
                <w:szCs w:val="17"/>
              </w:rPr>
              <w:t xml:space="preserve">$password = "your_password_here"</w:t>
            </w:r>
          </w:p>
          <w:p>
            <w:pPr>
              <w:spacing w:after="0" w:before="0" w:line="276"/>
            </w:pPr>
            <w:r>
              <w:rPr>
                <w:rFonts w:ascii="Courier New" w:cs="Courier New" w:eastAsia="Courier New" w:hAnsi="Courier New"/>
                <w:color w:val="D4D4D4"/>
                <w:sz w:val="17"/>
                <w:szCs w:val="17"/>
              </w:rPr>
              <w:t xml:space="preserve">$base64 = [Convert]::ToBase64String([Text.Encoding]::ASCII.GetBytes("$username:$password"))</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2: Set all required headers</w:t>
            </w:r>
          </w:p>
          <w:p>
            <w:pPr>
              <w:spacing w:after="0" w:before="0" w:line="276"/>
            </w:pPr>
            <w:r>
              <w:rPr>
                <w:rFonts w:ascii="Courier New" w:cs="Courier New" w:eastAsia="Courier New" w:hAnsi="Courier New"/>
                <w:color w:val="D4D4D4"/>
                <w:sz w:val="17"/>
                <w:szCs w:val="17"/>
              </w:rPr>
              <w:t xml:space="preserve">$headers = @{</w:t>
            </w:r>
          </w:p>
          <w:p>
            <w:pPr>
              <w:spacing w:after="0" w:before="0" w:line="276"/>
            </w:pPr>
            <w:r>
              <w:rPr>
                <w:rFonts w:ascii="Courier New" w:cs="Courier New" w:eastAsia="Courier New" w:hAnsi="Courier New"/>
                <w:color w:val="D4D4D4"/>
                <w:sz w:val="17"/>
                <w:szCs w:val="17"/>
              </w:rPr>
              <w:t xml:space="preserve">    "Authorization"      = "Basic $base64"</w:t>
            </w:r>
          </w:p>
          <w:p>
            <w:pPr>
              <w:spacing w:after="0" w:before="0" w:line="276"/>
            </w:pPr>
            <w:r>
              <w:rPr>
                <w:rFonts w:ascii="Courier New" w:cs="Courier New" w:eastAsia="Courier New" w:hAnsi="Courier New"/>
                <w:color w:val="D4D4D4"/>
                <w:sz w:val="17"/>
                <w:szCs w:val="17"/>
              </w:rPr>
              <w:t xml:space="preserve">    "iTrent-Operation"   = "gradepayscale"</w:t>
            </w:r>
          </w:p>
          <w:p>
            <w:pPr>
              <w:spacing w:after="0" w:before="0" w:line="276"/>
            </w:pPr>
            <w:r>
              <w:rPr>
                <w:rFonts w:ascii="Courier New" w:cs="Courier New" w:eastAsia="Courier New" w:hAnsi="Courier New"/>
                <w:color w:val="D4D4D4"/>
                <w:sz w:val="17"/>
                <w:szCs w:val="17"/>
              </w:rPr>
              <w:t xml:space="preserve">    "PartyName"          = "NEST"</w:t>
            </w:r>
          </w:p>
          <w:p>
            <w:pPr>
              <w:spacing w:after="0" w:before="0" w:line="276"/>
            </w:pPr>
            <w:r>
              <w:rPr>
                <w:rFonts w:ascii="Courier New" w:cs="Courier New" w:eastAsia="Courier New" w:hAnsi="Courier New"/>
                <w:color w:val="D4D4D4"/>
                <w:sz w:val="17"/>
                <w:szCs w:val="17"/>
              </w:rPr>
              <w:t xml:space="preserve">    "RefNo"              = "&lt;Person Reference Number or NI Number&gt;"</w:t>
            </w:r>
          </w:p>
          <w:p>
            <w:pPr>
              <w:spacing w:after="0" w:before="0" w:line="276"/>
            </w:pPr>
            <w:r>
              <w:rPr>
                <w:rFonts w:ascii="Courier New" w:cs="Courier New" w:eastAsia="Courier New" w:hAnsi="Courier New"/>
                <w:color w:val="D4D4D4"/>
                <w:sz w:val="17"/>
                <w:szCs w:val="17"/>
              </w:rPr>
              <w:t xml:space="preserve">    "StartDate"            = "2024-01-01"</w:t>
            </w:r>
          </w:p>
          <w:p>
            <w:pPr>
              <w:spacing w:after="0" w:before="0" w:line="276"/>
            </w:pPr>
            <w:r>
              <w:rPr>
                <w:rFonts w:ascii="Courier New" w:cs="Courier New" w:eastAsia="Courier New" w:hAnsi="Courier New"/>
                <w:color w:val="D4D4D4"/>
                <w:sz w:val="17"/>
                <w:szCs w:val="17"/>
              </w:rPr>
              <w:t xml:space="preserve">}</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3: Make the request</w:t>
            </w:r>
          </w:p>
          <w:p>
            <w:pPr>
              <w:spacing w:after="0" w:before="0" w:line="276"/>
            </w:pPr>
            <w:r>
              <w:rPr>
                <w:rFonts w:ascii="Courier New" w:cs="Courier New" w:eastAsia="Courier New" w:hAnsi="Courier New"/>
                <w:color w:val="D4D4D4"/>
                <w:sz w:val="17"/>
                <w:szCs w:val="17"/>
              </w:rPr>
              <w:t xml:space="preserve">$response = Invoke-RestMethod `</w:t>
            </w:r>
          </w:p>
          <w:p>
            <w:pPr>
              <w:spacing w:after="0" w:before="0" w:line="276"/>
            </w:pPr>
            <w:r>
              <w:rPr>
                <w:rFonts w:ascii="Courier New" w:cs="Courier New" w:eastAsia="Courier New" w:hAnsi="Courier New"/>
                <w:color w:val="D4D4D4"/>
                <w:sz w:val="17"/>
                <w:szCs w:val="17"/>
              </w:rPr>
              <w:t xml:space="preserve">    -Uri "https://ce0238li.webitrent.com/ce0238li_web/wrd/run/etws001api.json" `</w:t>
            </w:r>
          </w:p>
          <w:p>
            <w:pPr>
              <w:spacing w:after="0" w:before="0" w:line="276"/>
            </w:pPr>
            <w:r>
              <w:rPr>
                <w:rFonts w:ascii="Courier New" w:cs="Courier New" w:eastAsia="Courier New" w:hAnsi="Courier New"/>
                <w:color w:val="D4D4D4"/>
                <w:sz w:val="17"/>
                <w:szCs w:val="17"/>
              </w:rPr>
              <w:t xml:space="preserve">    -Method GET `</w:t>
            </w:r>
          </w:p>
          <w:p>
            <w:pPr>
              <w:spacing w:after="0" w:before="0" w:line="276"/>
            </w:pPr>
            <w:r>
              <w:rPr>
                <w:rFonts w:ascii="Courier New" w:cs="Courier New" w:eastAsia="Courier New" w:hAnsi="Courier New"/>
                <w:color w:val="D4D4D4"/>
                <w:sz w:val="17"/>
                <w:szCs w:val="17"/>
              </w:rPr>
              <w:t xml:space="preserve">    -Headers $headers `</w:t>
            </w:r>
          </w:p>
          <w:p>
            <w:pPr>
              <w:spacing w:after="0" w:before="0" w:line="276"/>
            </w:pPr>
            <w:r>
              <w:rPr>
                <w:rFonts w:ascii="Courier New" w:cs="Courier New" w:eastAsia="Courier New" w:hAnsi="Courier New"/>
                <w:color w:val="D4D4D4"/>
                <w:sz w:val="17"/>
                <w:szCs w:val="17"/>
              </w:rPr>
              <w:t xml:space="preserve">    -SkipCertificateCheck</w:t>
            </w:r>
          </w:p>
          <w:p>
            <w:pPr>
              <w:spacing w:after="0" w:before="0" w:line="276"/>
            </w:pPr>
            <w:r>
              <w:rPr>
                <w:rFonts w:ascii="Courier New" w:cs="Courier New" w:eastAsia="Courier New" w:hAnsi="Courier New"/>
                <w:color w:val="D4D4D4"/>
                <w:sz w:val="17"/>
                <w:szCs w:val="17"/>
              </w:rPr>
              <w:t xml:space="preserve"/>
            </w:r>
          </w:p>
          <w:p>
            <w:pPr>
              <w:spacing w:after="0" w:before="0" w:line="276"/>
            </w:pPr>
            <w:r>
              <w:rPr>
                <w:rFonts w:ascii="Courier New" w:cs="Courier New" w:eastAsia="Courier New" w:hAnsi="Courier New"/>
                <w:color w:val="D4D4D4"/>
                <w:sz w:val="17"/>
                <w:szCs w:val="17"/>
              </w:rPr>
              <w:t xml:space="preserve"># Step 4: View the full response</w:t>
            </w:r>
          </w:p>
          <w:p>
            <w:pPr>
              <w:spacing w:after="0" w:before="0" w:line="276"/>
            </w:pPr>
            <w:r>
              <w:rPr>
                <w:rFonts w:ascii="Courier New" w:cs="Courier New" w:eastAsia="Courier New" w:hAnsi="Courier New"/>
                <w:color w:val="D4D4D4"/>
                <w:sz w:val="17"/>
                <w:szCs w:val="17"/>
              </w:rPr>
              <w:t xml:space="preserve">$response | ConvertTo-Json -Depth 10</w:t>
            </w:r>
          </w:p>
        </w:tc>
      </w:tr>
    </w:tbl>
    <w:p>
      <w:pPr>
        <w:spacing w:after="0" w:before="80"/>
      </w:pPr>
      <w:r>
        <w:t xml:space="preserve"/>
      </w:r>
    </w:p>
    <w:p>
      <w:pPr>
        <w:spacing w:after="60" w:before="80"/>
      </w:pPr>
      <w:r>
        <w:rPr>
          <w:rFonts w:ascii="Arial" w:cs="Arial" w:eastAsia="Arial" w:hAnsi="Arial"/>
          <w:b/>
          <w:bCs/>
          <w:color w:val="833C00"/>
          <w:sz w:val="18"/>
          <w:szCs w:val="18"/>
        </w:rPr>
        <w:t xml:space="preserve">Note: </w:t>
      </w:r>
      <w:r>
        <w:rPr>
          <w:rFonts w:ascii="Arial" w:cs="Arial" w:eastAsia="Arial" w:hAnsi="Arial"/>
          <w:i/>
          <w:iCs/>
          <w:color w:val="404040"/>
          <w:sz w:val="18"/>
          <w:szCs w:val="18"/>
        </w:rPr>
        <w:t xml:space="preserve">No pagination. Both RefNo and StartDate are required.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2026-06-02T15:53:28.219Z</dcterms:created>
  <dcterms:modified xsi:type="dcterms:W3CDTF">2026-06-02T15:53:28.232Z</dcterms:modified>
</cp:coreProperties>
</file>

<file path=docProps/custom.xml><?xml version="1.0" encoding="utf-8"?>
<Properties xmlns="http://schemas.openxmlformats.org/officeDocument/2006/custom-properties" xmlns:vt="http://schemas.openxmlformats.org/officeDocument/2006/docPropsVTypes"/>
</file>