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4E79"/>
          <w:sz w:val="44"/>
          <w:szCs w:val="44"/>
        </w:rPr>
        <w:t xml:space="preserve">iTrent REST API — Query Behaviour Reference</w:t>
      </w:r>
    </w:p>
    <w:p>
      <w:pPr>
        <w:spacing w:after="60" w:before="0"/>
        <w:jc w:val="center"/>
      </w:pPr>
      <w:r>
        <w:rPr>
          <w:rFonts w:ascii="Arial" w:cs="Arial" w:eastAsia="Arial" w:hAnsi="Arial"/>
          <w:color w:val="595959"/>
          <w:sz w:val="21"/>
          <w:szCs w:val="21"/>
        </w:rPr>
        <w:t xml:space="preserve">All 20 Services  |  How Each Service Returns Data  |  Nest Corporation</w:t>
      </w:r>
    </w:p>
    <w:p>
      <w:pPr>
        <w:spacing w:after="0" w:before="400"/>
      </w:pPr>
      <w:r>
        <w:t xml:space="preserve"/>
      </w:r>
    </w:p>
    <w:p>
      <w:pPr>
        <w:pBdr>
          <w:bottom w:val="single" w:color="2E75B6" w:sz="6" w:space="4"/>
        </w:pBdr>
        <w:spacing w:after="120" w:before="400"/>
      </w:pPr>
      <w:r>
        <w:rPr>
          <w:rFonts w:ascii="Arial" w:cs="Arial" w:eastAsia="Arial" w:hAnsi="Arial"/>
          <w:b/>
          <w:bCs/>
          <w:color w:val="1F4E79"/>
          <w:sz w:val="28"/>
          <w:szCs w:val="28"/>
        </w:rPr>
        <w:t xml:space="preserve">Overview</w:t>
      </w:r>
    </w:p>
    <w:p>
      <w:pPr>
        <w:spacing w:after="80" w:before="60"/>
      </w:pPr>
      <w:r>
        <w:rPr>
          <w:rFonts w:ascii="Arial" w:cs="Arial" w:eastAsia="Arial" w:hAnsi="Arial"/>
          <w:color w:val="1F1F1F"/>
          <w:sz w:val="20"/>
          <w:szCs w:val="20"/>
        </w:rPr>
        <w:t xml:space="preserve">Not all 20 iTrent services work the same way. Some allow you to pull all records at once, some require a specific reference number to return a single record, and some sit in between. Understanding this is critical for designing the pipeline correctly — it determines how many API calls are needed per run and whether looping logic is required.</w:t>
      </w:r>
    </w:p>
    <w:p>
      <w:pPr>
        <w:spacing w:after="0" w:before="100"/>
      </w:pPr>
      <w:r>
        <w:t xml:space="preserve"/>
      </w:r>
    </w:p>
    <w:p>
      <w:pPr>
        <w:spacing w:after="80" w:before="60"/>
      </w:pPr>
      <w:r>
        <w:rPr>
          <w:rFonts w:ascii="Arial" w:cs="Arial" w:eastAsia="Arial" w:hAnsi="Arial"/>
          <w:color w:val="1F1F1F"/>
          <w:sz w:val="20"/>
          <w:szCs w:val="20"/>
        </w:rPr>
        <w:t xml:space="preserve">The 20 services fall into three types based on how they return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 Services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Services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Type 1 — Paginated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Leave RefNo blank. API returns records in batches of a set size. Loop through pages to get all records.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7.1, 7.3, 7.7, 7.14</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Type 2 — RefNo Required</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Must provide a specific reference number. Returns one person's record only. No way to get all records in one call.</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14</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7.2, 7.4, 7.5, 7.6, 7.8, 7.9, 7.10, 7.11, 7.12, 7.13, 7.15, 7.16, 7.19, 7.20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Type 3 — Optional RefNo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RefNo is optional. Leave blank to get all matching records. Provide a reference to filter to one specific record.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7.17, 7.18</w:t>
            </w:r>
          </w:p>
        </w:tc>
      </w:tr>
    </w:tbl>
    <w:p>
      <w:pPr>
        <w:spacing w:after="0" w:before="300"/>
      </w:pPr>
      <w:r>
        <w:t xml:space="preserve"/>
      </w:r>
    </w:p>
    <w:p>
      <w:pPr>
        <w:pBdr>
          <w:bottom w:val="single" w:color="2E75B6" w:sz="6" w:space="4"/>
        </w:pBdr>
        <w:spacing w:after="120" w:before="400"/>
      </w:pPr>
      <w:r>
        <w:rPr>
          <w:rFonts w:ascii="Arial" w:cs="Arial" w:eastAsia="Arial" w:hAnsi="Arial"/>
          <w:b/>
          <w:bCs/>
          <w:color w:val="1F4E79"/>
          <w:sz w:val="28"/>
          <w:szCs w:val="28"/>
        </w:rPr>
        <w:t xml:space="preserve">Type 1 — Paginated Services (4 services)</w:t>
      </w:r>
    </w:p>
    <w:p>
      <w:pPr>
        <w:spacing w:after="80" w:before="60"/>
      </w:pPr>
      <w:r>
        <w:rPr>
          <w:rFonts w:ascii="Arial" w:cs="Arial" w:eastAsia="Arial" w:hAnsi="Arial"/>
          <w:color w:val="1F1F1F"/>
          <w:sz w:val="20"/>
          <w:szCs w:val="20"/>
        </w:rPr>
        <w:t xml:space="preserve">These services support pagination, meaning you can retrieve all records without knowing any specific reference numbers. You set a page size using the Size header, and iTrent returns that many records. To get the next page you pass back the Proccount, Lastid, and Number values from the previous response. When a page comes back with fewer records than your Size value, you have reached the last page.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75623" w:sz="1"/>
              <w:left w:val="thick" w:color="375623" w:sz="12"/>
              <w:bottom w:val="single" w:color="375623" w:sz="1"/>
              <w:right w:val="single" w:color="375623" w:sz="1"/>
            </w:tcBorders>
            <w:shd w:fill="F8F8F8" w:val="clear"/>
            <w:tcMar>
              <w:top w:type="dxa" w:w="100"/>
              <w:left w:type="dxa" w:w="160"/>
              <w:bottom w:type="dxa" w:w="100"/>
              <w:right w:type="dxa" w:w="160"/>
            </w:tcMar>
          </w:tcPr>
          <w:p>
            <w:pPr>
              <w:spacing w:after="40" w:before="0"/>
            </w:pPr>
            <w:r>
              <w:rPr>
                <w:rFonts w:ascii="Arial" w:cs="Arial" w:eastAsia="Arial" w:hAnsi="Arial"/>
                <w:b/>
                <w:bCs/>
                <w:color w:val="375623"/>
                <w:sz w:val="19"/>
                <w:szCs w:val="19"/>
              </w:rPr>
              <w:t xml:space="preserve">How to get all records</w:t>
            </w:r>
          </w:p>
          <w:p>
            <w:pPr>
              <w:spacing w:after="0" w:before="0"/>
            </w:pPr>
            <w:r>
              <w:rPr>
                <w:rFonts w:ascii="Arial" w:cs="Arial" w:eastAsia="Arial" w:hAnsi="Arial"/>
                <w:color w:val="404040"/>
                <w:sz w:val="18"/>
                <w:szCs w:val="18"/>
              </w:rPr>
              <w:t xml:space="preserve">Leave RefNo blank. Set Size to the number of records per page (e.g. 10 for testing, 50 or higher for production). On the first request leave Proccount, Lastid and Number blank. On each subsequent request pass the values returned from the previous page. Stop when the response contains fewer records than your Size value.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33C00" w:sz="1"/>
              <w:left w:val="thick" w:color="833C00" w:sz="12"/>
              <w:bottom w:val="single" w:color="833C00" w:sz="1"/>
              <w:right w:val="single" w:color="833C00" w:sz="1"/>
            </w:tcBorders>
            <w:shd w:fill="F8F8F8" w:val="clear"/>
            <w:tcMar>
              <w:top w:type="dxa" w:w="100"/>
              <w:left w:type="dxa" w:w="160"/>
              <w:bottom w:type="dxa" w:w="100"/>
              <w:right w:type="dxa" w:w="160"/>
            </w:tcMar>
          </w:tcPr>
          <w:p>
            <w:pPr>
              <w:spacing w:after="40" w:before="0"/>
            </w:pPr>
            <w:r>
              <w:rPr>
                <w:rFonts w:ascii="Arial" w:cs="Arial" w:eastAsia="Arial" w:hAnsi="Arial"/>
                <w:b/>
                <w:bCs/>
                <w:color w:val="833C00"/>
                <w:sz w:val="19"/>
                <w:szCs w:val="19"/>
              </w:rPr>
              <w:t xml:space="preserve">Important limitation</w:t>
            </w:r>
          </w:p>
          <w:p>
            <w:pPr>
              <w:spacing w:after="0" w:before="0"/>
            </w:pPr>
            <w:r>
              <w:rPr>
                <w:rFonts w:ascii="Arial" w:cs="Arial" w:eastAsia="Arial" w:hAnsi="Arial"/>
                <w:color w:val="404040"/>
                <w:sz w:val="18"/>
                <w:szCs w:val="18"/>
              </w:rPr>
              <w:t xml:space="preserve">Leavers with an end date before today and future dated starters are excluded from paginated responses on all four services. This is by design in iTrent.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Service Name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Pagination Headers Required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7.1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HR Core Data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RefNo: blank, Size: 10, Proccount: blank (first page), Lastid: blank (first page), Number: blank (first page)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Leavers and future starters excluded</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7.3</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Position Data Service</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RefNo: blank, Size: 10, Proccount: blank (first page), Lastid: blank (first page), Number: blank (first page)</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Positions ending before today or with future start dates are also excluded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7.7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HR Core Data &amp; Structure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RefNo: blank, Size: 10, Proccount: blank (first page), Lastid: blank (first page), Number: blank (first page)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Employees without a structure attachment will not appear. Employees with more than one structure attachment return one record per attachment.</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7.14</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Employee Record</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RefNo: blank, Size: 10, Proccount: blank (first page), Lastid: blank (first page), Number: blank (first page)</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Leavers and future starters excluded</w:t>
            </w:r>
          </w:p>
        </w:tc>
      </w:tr>
    </w:tbl>
    <w:p>
      <w:pPr>
        <w:spacing w:after="0" w:before="300"/>
      </w:pPr>
      <w:r>
        <w:t xml:space="preserve"/>
      </w:r>
    </w:p>
    <w:p>
      <w:pPr>
        <w:pBdr>
          <w:bottom w:val="single" w:color="2E75B6" w:sz="6" w:space="4"/>
        </w:pBdr>
        <w:spacing w:after="120" w:before="400"/>
      </w:pPr>
      <w:r>
        <w:rPr>
          <w:rFonts w:ascii="Arial" w:cs="Arial" w:eastAsia="Arial" w:hAnsi="Arial"/>
          <w:b/>
          <w:bCs/>
          <w:color w:val="1F4E79"/>
          <w:sz w:val="28"/>
          <w:szCs w:val="28"/>
        </w:rPr>
        <w:t xml:space="preserve">Type 2 — RefNo Required Services (14 services)</w:t>
      </w:r>
    </w:p>
    <w:p>
      <w:pPr>
        <w:spacing w:after="80" w:before="60"/>
      </w:pPr>
      <w:r>
        <w:rPr>
          <w:rFonts w:ascii="Arial" w:cs="Arial" w:eastAsia="Arial" w:hAnsi="Arial"/>
          <w:color w:val="1F1F1F"/>
          <w:sz w:val="20"/>
          <w:szCs w:val="20"/>
        </w:rPr>
        <w:t xml:space="preserve">These services do not support pagination. The API is designed to return data for one specific record at a time. You must provide a reference number — typically a Person Reference Number or National Insurance Number — and the API returns only that person's data.</w:t>
      </w:r>
    </w:p>
    <w:p>
      <w:pPr>
        <w:spacing w:after="0" w:before="80"/>
      </w:pPr>
      <w:r>
        <w:t xml:space="preserve"/>
      </w:r>
    </w:p>
    <w:p>
      <w:pPr>
        <w:spacing w:after="80" w:before="60"/>
      </w:pPr>
      <w:r>
        <w:rPr>
          <w:rFonts w:ascii="Arial" w:cs="Arial" w:eastAsia="Arial" w:hAnsi="Arial"/>
          <w:color w:val="1F1F1F"/>
          <w:sz w:val="20"/>
          <w:szCs w:val="20"/>
        </w:rPr>
        <w:t xml:space="preserve">There is no way to call these services and receive all employees in a single request. To get data for all employees you would need to: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Step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Call 7.1 HR Core Data (paginated) to retrieve all PersonIDs across your organisation</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Step 2</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Loop through each PersonID and call the relevant Type 2 service for each one individually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Step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Collect and combine all individual responses into your dataset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33C00" w:sz="1"/>
              <w:left w:val="thick" w:color="833C00" w:sz="12"/>
              <w:bottom w:val="single" w:color="833C00" w:sz="1"/>
              <w:right w:val="single" w:color="833C00" w:sz="1"/>
            </w:tcBorders>
            <w:shd w:fill="F8F8F8" w:val="clear"/>
            <w:tcMar>
              <w:top w:type="dxa" w:w="100"/>
              <w:left w:type="dxa" w:w="160"/>
              <w:bottom w:type="dxa" w:w="100"/>
              <w:right w:type="dxa" w:w="160"/>
            </w:tcMar>
          </w:tcPr>
          <w:p>
            <w:pPr>
              <w:spacing w:after="40" w:before="0"/>
            </w:pPr>
            <w:r>
              <w:rPr>
                <w:rFonts w:ascii="Arial" w:cs="Arial" w:eastAsia="Arial" w:hAnsi="Arial"/>
                <w:b/>
                <w:bCs/>
                <w:color w:val="833C00"/>
                <w:sz w:val="19"/>
                <w:szCs w:val="19"/>
              </w:rPr>
              <w:t xml:space="preserve">Pipeline design implication</w:t>
            </w:r>
          </w:p>
          <w:p>
            <w:pPr>
              <w:spacing w:after="0" w:before="0"/>
            </w:pPr>
            <w:r>
              <w:rPr>
                <w:rFonts w:ascii="Arial" w:cs="Arial" w:eastAsia="Arial" w:hAnsi="Arial"/>
                <w:color w:val="404040"/>
                <w:sz w:val="18"/>
                <w:szCs w:val="18"/>
              </w:rPr>
              <w:t xml:space="preserve">For Type 2 services the pipeline cannot make a single API call and ingest all data. It needs a looping mechanism — the number of API calls per pipeline run equals the number of employees in the system. Understanding Nest's headcount is therefore important for estimating pipeline run time and API load. This should be confirmed in the HR workshop.</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Service Name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RefNo Type Required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Additional 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7.2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Skills &amp; Qualifications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Person Reference Number or NI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No pagination supported at all</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7.4</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Absence Data Service</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Person Reference Number or NI Number</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Absence record must be active on the day of the request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7.5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Attendance Data 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Person Reference Number or NI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Absence record must be active on the day of the request</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7.6</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Daily Pattern Service</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Person Reference Number or NI Number</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No pagination supported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7.8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HR Core Data &amp; Structure (Transfers)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Person Reference Number or NI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No pagination supported</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7.9</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People Structure</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Person Reference Number or NI Number</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No pagination supported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7.10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WMS People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Person Reference Number or NI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No pagination supported</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7.11</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Elite3E (DAC3E)</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Person Reference Number or NI Number</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No pagination supported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7.12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WFM Person (Grosvenor)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Person Reference Number or NI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No pagination supported</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7.13</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WFM Shifts (Grosvenor)</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Roster Reference Number (not a person ref)</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Person must be attached and Roster Shift Reference must be completed on the Work Unit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7.15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Employee Record (Date Effective)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Person Reference Number or NI Number + EffectiveDate header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Uses the same iTrent-Operation as 7.14 (employee). The EffectiveDate header is what makes it date-effective.</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7.16</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Employee Work Schedule</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Person Reference Number or NI Number</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No pagination supported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7.19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User Defined Fields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Object reference (Person, Position, Unit, Post etc.) + Category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Different URL endpoint (etudf001api.json). iTrent-Object-Type determines what the reference refers to.</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7.20</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Grade &amp; Payscale Details</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Person Reference Number or NI Number + StartDate (mandatory)</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If both RefNo and PartyRefNo are left blank, no data is returned. StartDate is always required.</w:t>
            </w:r>
          </w:p>
        </w:tc>
      </w:tr>
    </w:tbl>
    <w:p>
      <w:pPr>
        <w:spacing w:after="0" w:before="300"/>
      </w:pPr>
      <w:r>
        <w:t xml:space="preserve"/>
      </w:r>
    </w:p>
    <w:p>
      <w:pPr>
        <w:pBdr>
          <w:bottom w:val="single" w:color="2E75B6" w:sz="6" w:space="4"/>
        </w:pBdr>
        <w:spacing w:after="120" w:before="400"/>
      </w:pPr>
      <w:r>
        <w:rPr>
          <w:rFonts w:ascii="Arial" w:cs="Arial" w:eastAsia="Arial" w:hAnsi="Arial"/>
          <w:b/>
          <w:bCs/>
          <w:color w:val="1F4E79"/>
          <w:sz w:val="28"/>
          <w:szCs w:val="28"/>
        </w:rPr>
        <w:t xml:space="preserve">Type 3 — Optional RefNo Services (2 services)</w:t>
      </w:r>
    </w:p>
    <w:p>
      <w:pPr>
        <w:spacing w:after="80" w:before="60"/>
      </w:pPr>
      <w:r>
        <w:rPr>
          <w:rFonts w:ascii="Arial" w:cs="Arial" w:eastAsia="Arial" w:hAnsi="Arial"/>
          <w:color w:val="1F1F1F"/>
          <w:sz w:val="20"/>
          <w:szCs w:val="20"/>
        </w:rPr>
        <w:t xml:space="preserve">These services sit between Type 1 and Type 2. The RefNo is optional — if you leave it blank the API returns all open published requisitions in one response. If you provide a specific Requisition Reference Number it returns just that one. These responses are not paginated, meaning everything comes back in a single call with no looping needed.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75623" w:sz="1"/>
              <w:left w:val="thick" w:color="375623" w:sz="12"/>
              <w:bottom w:val="single" w:color="375623" w:sz="1"/>
              <w:right w:val="single" w:color="375623" w:sz="1"/>
            </w:tcBorders>
            <w:shd w:fill="F8F8F8" w:val="clear"/>
            <w:tcMar>
              <w:top w:type="dxa" w:w="100"/>
              <w:left w:type="dxa" w:w="160"/>
              <w:bottom w:type="dxa" w:w="100"/>
              <w:right w:type="dxa" w:w="160"/>
            </w:tcMar>
          </w:tcPr>
          <w:p>
            <w:pPr>
              <w:spacing w:after="40" w:before="0"/>
            </w:pPr>
            <w:r>
              <w:rPr>
                <w:rFonts w:ascii="Arial" w:cs="Arial" w:eastAsia="Arial" w:hAnsi="Arial"/>
                <w:b/>
                <w:bCs/>
                <w:color w:val="375623"/>
                <w:sz w:val="19"/>
                <w:szCs w:val="19"/>
              </w:rPr>
              <w:t xml:space="preserve">How to get all records</w:t>
            </w:r>
          </w:p>
          <w:p>
            <w:pPr>
              <w:spacing w:after="0" w:before="0"/>
            </w:pPr>
            <w:r>
              <w:rPr>
                <w:rFonts w:ascii="Arial" w:cs="Arial" w:eastAsia="Arial" w:hAnsi="Arial"/>
                <w:color w:val="404040"/>
                <w:sz w:val="18"/>
                <w:szCs w:val="18"/>
              </w:rPr>
              <w:t xml:space="preserve">Simply leave the RefNo header blank. All open, published requisitions with a reference number will be returned in one response. Requisitions that are not open, not published, or have no reference number will not appear.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Service Name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Behaviour when RefNo blank</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Behaviour when RefNo provided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7.17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Requisition Data Service v1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Returns all open published requisitions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Returns that specific requisition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Requisitions must be open and published with a reference number to appear</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7.18</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Requisition Data Service v2</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Returns all open published requisitions</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Returns that specific requisition only</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Add API-Version: 2 header. Same operation name as 7.17. Vacancies with a historic end date are excluded.</w:t>
            </w:r>
          </w:p>
        </w:tc>
      </w:tr>
    </w:tbl>
    <w:p>
      <w:pPr>
        <w:spacing w:after="0" w:before="300"/>
      </w:pPr>
      <w:r>
        <w:t xml:space="preserve"/>
      </w:r>
    </w:p>
    <w:p>
      <w:pPr>
        <w:pBdr>
          <w:bottom w:val="single" w:color="2E75B6" w:sz="6" w:space="4"/>
        </w:pBdr>
        <w:spacing w:after="120" w:before="400"/>
      </w:pPr>
      <w:r>
        <w:rPr>
          <w:rFonts w:ascii="Arial" w:cs="Arial" w:eastAsia="Arial" w:hAnsi="Arial"/>
          <w:b/>
          <w:bCs/>
          <w:color w:val="1F4E79"/>
          <w:sz w:val="28"/>
          <w:szCs w:val="28"/>
        </w:rPr>
        <w:t xml:space="preserve">Summary — Impact on Pipeline Design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Services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Can pull all data in one go?</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Pipeline approach needed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Type 1 — Paginated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7.1, 7.3, 7.7, 7.14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Yes — loop through pages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Single endpoint call with pagination loop. Most straightforward to ingest.</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Type 2 — RefNo Required</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7.2, 7.4, 7.5, 7.6, 7.8, 7.9, 7.10, 7.11, 7.12, 7.13, 7.15, 7.16, 7.19, 7.20</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No — one person at a time only</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F1F1F"/>
                <w:sz w:val="18"/>
                <w:szCs w:val="18"/>
              </w:rPr>
              <w:t xml:space="preserve">Use 7.1 to get all PersonIDs, then loop through each one calling the service individually. Number of API calls = number of employees.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Type 3 — Optional RefNo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7.17, 7.18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Yes — single call returns all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18"/>
                <w:szCs w:val="18"/>
              </w:rPr>
              <w:t xml:space="preserve">Single endpoint call with no pagination needed. Simplest to ingest.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2026-06-02T16:18:35.402Z</dcterms:created>
  <dcterms:modified xsi:type="dcterms:W3CDTF">2026-06-02T16:18:35.414Z</dcterms:modified>
</cp:coreProperties>
</file>

<file path=docProps/custom.xml><?xml version="1.0" encoding="utf-8"?>
<Properties xmlns="http://schemas.openxmlformats.org/officeDocument/2006/custom-properties" xmlns:vt="http://schemas.openxmlformats.org/officeDocument/2006/docPropsVTypes"/>
</file>